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619C5" w14:textId="0D2CC3A0" w:rsidR="00933D23" w:rsidRPr="00ED271C" w:rsidRDefault="00ED271C" w:rsidP="00B67268">
      <w:pPr>
        <w:pStyle w:val="ContentsHeading1"/>
        <w:pBdr>
          <w:bottom w:val="none" w:sz="0" w:space="0" w:color="auto"/>
        </w:pBdr>
        <w:rPr>
          <w:rFonts w:asciiTheme="minorHAnsi" w:hAnsiTheme="minorHAnsi" w:cstheme="minorHAnsi"/>
          <w:color w:val="000000" w:themeColor="text1"/>
          <w:sz w:val="48"/>
          <w:szCs w:val="48"/>
        </w:rPr>
      </w:pPr>
      <w:r w:rsidRPr="00ED271C">
        <w:rPr>
          <w:rFonts w:asciiTheme="minorHAnsi" w:hAnsiTheme="minorHAnsi" w:cstheme="minorHAnsi"/>
          <w:color w:val="000000" w:themeColor="text1"/>
          <w:sz w:val="48"/>
          <w:szCs w:val="48"/>
        </w:rPr>
        <w:t xml:space="preserve">Cancellation Policy </w:t>
      </w:r>
    </w:p>
    <w:p w14:paraId="2287C7E9" w14:textId="77777777" w:rsidR="00B67268" w:rsidRPr="00ED271C" w:rsidRDefault="00B67268" w:rsidP="001D0DB6">
      <w:pPr>
        <w:spacing w:before="120" w:after="120"/>
        <w:rPr>
          <w:rFonts w:asciiTheme="minorHAnsi" w:hAnsiTheme="minorHAnsi" w:cstheme="minorHAnsi"/>
          <w:bCs/>
          <w:color w:val="000000" w:themeColor="text1"/>
          <w:szCs w:val="20"/>
          <w:highlight w:val="yellow"/>
        </w:rPr>
        <w:sectPr w:rsidR="00B67268" w:rsidRPr="00ED271C" w:rsidSect="00D87683">
          <w:headerReference w:type="default" r:id="rId12"/>
          <w:footerReference w:type="default" r:id="rId13"/>
          <w:type w:val="continuous"/>
          <w:pgSz w:w="11900" w:h="16840" w:code="9"/>
          <w:pgMar w:top="1985" w:right="680" w:bottom="851" w:left="680" w:header="680" w:footer="454" w:gutter="0"/>
          <w:cols w:space="454"/>
          <w:docGrid w:linePitch="360"/>
        </w:sectPr>
      </w:pPr>
    </w:p>
    <w:p w14:paraId="2E800012" w14:textId="62861BCA" w:rsidR="00BC55CF" w:rsidRPr="00ED271C" w:rsidRDefault="00902125" w:rsidP="00902125">
      <w:pPr>
        <w:pStyle w:val="Heading2"/>
        <w:rPr>
          <w:rFonts w:asciiTheme="minorHAnsi" w:hAnsiTheme="minorHAnsi" w:cstheme="minorHAnsi"/>
          <w:b/>
          <w:bCs/>
          <w:color w:val="E1BF8C"/>
        </w:rPr>
      </w:pPr>
      <w:bookmarkStart w:id="0" w:name="_Ref20321537"/>
      <w:r w:rsidRPr="00ED271C">
        <w:rPr>
          <w:rFonts w:asciiTheme="minorHAnsi" w:hAnsiTheme="minorHAnsi" w:cstheme="minorHAnsi"/>
          <w:b/>
          <w:bCs/>
          <w:color w:val="E1BF8C"/>
        </w:rPr>
        <w:t xml:space="preserve">1.0 </w:t>
      </w:r>
      <w:r w:rsidR="00BC55CF" w:rsidRPr="00ED271C">
        <w:rPr>
          <w:rFonts w:asciiTheme="minorHAnsi" w:hAnsiTheme="minorHAnsi" w:cstheme="minorHAnsi"/>
          <w:b/>
          <w:bCs/>
          <w:color w:val="E1BF8C"/>
        </w:rPr>
        <w:t>Purpose</w:t>
      </w:r>
      <w:bookmarkEnd w:id="0"/>
    </w:p>
    <w:p w14:paraId="3CAE5B77" w14:textId="3FC4FC8A" w:rsidR="00823301" w:rsidRPr="00ED271C" w:rsidRDefault="00CF1E17" w:rsidP="00902125">
      <w:pPr>
        <w:rPr>
          <w:rFonts w:asciiTheme="minorHAnsi" w:hAnsiTheme="minorHAnsi" w:cstheme="minorHAnsi"/>
          <w:shd w:val="clear" w:color="auto" w:fill="FFFFFF"/>
        </w:rPr>
      </w:pPr>
      <w:r>
        <w:rPr>
          <w:rFonts w:asciiTheme="minorHAnsi" w:hAnsiTheme="minorHAnsi" w:cstheme="minorHAnsi"/>
          <w:shd w:val="clear" w:color="auto" w:fill="FFFFFF"/>
        </w:rPr>
        <w:t xml:space="preserve">This policy outlines </w:t>
      </w:r>
      <w:r w:rsidR="00531E3B">
        <w:rPr>
          <w:rFonts w:asciiTheme="minorHAnsi" w:hAnsiTheme="minorHAnsi" w:cstheme="minorHAnsi"/>
          <w:shd w:val="clear" w:color="auto" w:fill="FFFFFF"/>
        </w:rPr>
        <w:t xml:space="preserve">Mind The Way Psychotherapy and Counselling (MTW) processes that will be followed when a client does not show for their appointment, or if the client does not cancel their appointment with correct notice. </w:t>
      </w:r>
    </w:p>
    <w:p w14:paraId="65297E40" w14:textId="61DFADD6" w:rsidR="00F97A5A" w:rsidRPr="00ED271C" w:rsidRDefault="00902125" w:rsidP="00902125">
      <w:pPr>
        <w:pStyle w:val="Heading2"/>
        <w:rPr>
          <w:rFonts w:asciiTheme="minorHAnsi" w:hAnsiTheme="minorHAnsi" w:cstheme="minorHAnsi"/>
          <w:b/>
          <w:bCs/>
          <w:color w:val="E1BF8C"/>
        </w:rPr>
      </w:pPr>
      <w:bookmarkStart w:id="1" w:name="_Ref20318879"/>
      <w:r w:rsidRPr="00ED271C">
        <w:rPr>
          <w:rFonts w:asciiTheme="minorHAnsi" w:hAnsiTheme="minorHAnsi" w:cstheme="minorHAnsi"/>
          <w:b/>
          <w:bCs/>
          <w:color w:val="E1BF8C"/>
        </w:rPr>
        <w:t xml:space="preserve">2.0 </w:t>
      </w:r>
      <w:r w:rsidR="00F97A5A" w:rsidRPr="00ED271C">
        <w:rPr>
          <w:rFonts w:asciiTheme="minorHAnsi" w:hAnsiTheme="minorHAnsi" w:cstheme="minorHAnsi"/>
          <w:b/>
          <w:bCs/>
          <w:color w:val="E1BF8C"/>
        </w:rPr>
        <w:t>Scope</w:t>
      </w:r>
      <w:bookmarkEnd w:id="1"/>
    </w:p>
    <w:p w14:paraId="72DACF9C" w14:textId="5576B272" w:rsidR="00823301" w:rsidRPr="00531E3B" w:rsidRDefault="00531E3B" w:rsidP="00531E3B">
      <w:pPr>
        <w:rPr>
          <w:rFonts w:asciiTheme="minorHAnsi" w:hAnsiTheme="minorHAnsi" w:cstheme="minorHAnsi"/>
        </w:rPr>
      </w:pPr>
      <w:r>
        <w:rPr>
          <w:rFonts w:asciiTheme="minorHAnsi" w:hAnsiTheme="minorHAnsi" w:cstheme="minorHAnsi"/>
        </w:rPr>
        <w:t xml:space="preserve">This policy applies to all </w:t>
      </w:r>
      <w:r w:rsidR="003777EA">
        <w:rPr>
          <w:rFonts w:asciiTheme="minorHAnsi" w:hAnsiTheme="minorHAnsi" w:cstheme="minorHAnsi"/>
        </w:rPr>
        <w:t xml:space="preserve">staff and </w:t>
      </w:r>
      <w:r>
        <w:rPr>
          <w:rFonts w:asciiTheme="minorHAnsi" w:hAnsiTheme="minorHAnsi" w:cstheme="minorHAnsi"/>
        </w:rPr>
        <w:t>clients of MTW.</w:t>
      </w:r>
    </w:p>
    <w:p w14:paraId="16734CDB" w14:textId="5872CFCA" w:rsidR="00C91165" w:rsidRPr="00ED271C" w:rsidRDefault="00902125" w:rsidP="00902125">
      <w:pPr>
        <w:pStyle w:val="Heading2"/>
        <w:rPr>
          <w:rFonts w:asciiTheme="minorHAnsi" w:hAnsiTheme="minorHAnsi" w:cstheme="minorHAnsi"/>
          <w:b/>
          <w:bCs/>
          <w:color w:val="E1BF8C"/>
        </w:rPr>
      </w:pPr>
      <w:bookmarkStart w:id="2" w:name="_Ref20318910"/>
      <w:r w:rsidRPr="00ED271C">
        <w:rPr>
          <w:rFonts w:asciiTheme="minorHAnsi" w:hAnsiTheme="minorHAnsi" w:cstheme="minorHAnsi"/>
          <w:b/>
          <w:bCs/>
          <w:color w:val="E1BF8C"/>
        </w:rPr>
        <w:t xml:space="preserve">3.0 </w:t>
      </w:r>
      <w:r w:rsidR="00C91165" w:rsidRPr="00ED271C">
        <w:rPr>
          <w:rFonts w:asciiTheme="minorHAnsi" w:hAnsiTheme="minorHAnsi" w:cstheme="minorHAnsi"/>
          <w:b/>
          <w:bCs/>
          <w:color w:val="E1BF8C"/>
        </w:rPr>
        <w:t xml:space="preserve">Policy </w:t>
      </w:r>
      <w:r w:rsidR="00C655EF" w:rsidRPr="00ED271C">
        <w:rPr>
          <w:rFonts w:asciiTheme="minorHAnsi" w:hAnsiTheme="minorHAnsi" w:cstheme="minorHAnsi"/>
          <w:b/>
          <w:bCs/>
          <w:color w:val="E1BF8C"/>
        </w:rPr>
        <w:t>s</w:t>
      </w:r>
      <w:r w:rsidR="00C91165" w:rsidRPr="00ED271C">
        <w:rPr>
          <w:rFonts w:asciiTheme="minorHAnsi" w:hAnsiTheme="minorHAnsi" w:cstheme="minorHAnsi"/>
          <w:b/>
          <w:bCs/>
          <w:color w:val="E1BF8C"/>
        </w:rPr>
        <w:t>tatement</w:t>
      </w:r>
      <w:bookmarkEnd w:id="2"/>
    </w:p>
    <w:p w14:paraId="72964490" w14:textId="444B88E4" w:rsidR="00276165" w:rsidRDefault="00276165" w:rsidP="00276165">
      <w:pPr>
        <w:pStyle w:val="NormalWhite"/>
        <w:spacing w:after="120"/>
        <w:rPr>
          <w:rFonts w:asciiTheme="minorHAnsi" w:hAnsiTheme="minorHAnsi" w:cstheme="minorHAnsi"/>
          <w:color w:val="000000" w:themeColor="text1"/>
        </w:rPr>
      </w:pPr>
      <w:r>
        <w:rPr>
          <w:rFonts w:asciiTheme="minorHAnsi" w:hAnsiTheme="minorHAnsi" w:cstheme="minorHAnsi"/>
          <w:color w:val="000000" w:themeColor="text1"/>
        </w:rPr>
        <w:t>To</w:t>
      </w:r>
      <w:r w:rsidR="003B1B4A">
        <w:rPr>
          <w:rFonts w:asciiTheme="minorHAnsi" w:hAnsiTheme="minorHAnsi" w:cstheme="minorHAnsi"/>
          <w:color w:val="000000" w:themeColor="text1"/>
        </w:rPr>
        <w:t xml:space="preserve"> ensure you get the most out of your therapy at MTW, and since scheduling an appointment involves the reservation of time set aside especially for you, a minimum </w:t>
      </w:r>
      <w:r w:rsidR="0081707A">
        <w:rPr>
          <w:rFonts w:asciiTheme="minorHAnsi" w:hAnsiTheme="minorHAnsi" w:cstheme="minorHAnsi"/>
          <w:color w:val="000000" w:themeColor="text1"/>
        </w:rPr>
        <w:t xml:space="preserve">notice </w:t>
      </w:r>
      <w:r w:rsidR="003B1B4A">
        <w:rPr>
          <w:rFonts w:asciiTheme="minorHAnsi" w:hAnsiTheme="minorHAnsi" w:cstheme="minorHAnsi"/>
          <w:color w:val="000000" w:themeColor="text1"/>
        </w:rPr>
        <w:t>of</w:t>
      </w:r>
      <w:r w:rsidR="0081707A">
        <w:rPr>
          <w:rFonts w:asciiTheme="minorHAnsi" w:hAnsiTheme="minorHAnsi" w:cstheme="minorHAnsi"/>
          <w:color w:val="000000" w:themeColor="text1"/>
        </w:rPr>
        <w:t xml:space="preserve"> </w:t>
      </w:r>
      <w:r w:rsidR="0081707A" w:rsidRPr="00276165">
        <w:rPr>
          <w:rFonts w:asciiTheme="minorHAnsi" w:hAnsiTheme="minorHAnsi" w:cstheme="minorHAnsi"/>
          <w:b/>
          <w:bCs/>
          <w:color w:val="000000" w:themeColor="text1"/>
          <w:u w:val="single"/>
        </w:rPr>
        <w:t>two full business days</w:t>
      </w:r>
      <w:r w:rsidR="006F5841" w:rsidRPr="006F5841">
        <w:rPr>
          <w:rFonts w:asciiTheme="minorHAnsi" w:hAnsiTheme="minorHAnsi" w:cstheme="minorHAnsi"/>
          <w:color w:val="000000" w:themeColor="text1"/>
          <w:sz w:val="18"/>
          <w:szCs w:val="21"/>
          <w:vertAlign w:val="superscript"/>
        </w:rPr>
        <w:t>^</w:t>
      </w:r>
      <w:r w:rsidR="003B1B4A">
        <w:rPr>
          <w:rFonts w:asciiTheme="minorHAnsi" w:hAnsiTheme="minorHAnsi" w:cstheme="minorHAnsi"/>
          <w:color w:val="000000" w:themeColor="text1"/>
        </w:rPr>
        <w:t xml:space="preserve"> is required for rescheduling or cancelling any of your appointments.</w:t>
      </w:r>
      <w:r w:rsidR="003B1B4A" w:rsidRPr="003B1B4A">
        <w:rPr>
          <w:rFonts w:asciiTheme="minorHAnsi" w:hAnsiTheme="minorHAnsi" w:cstheme="minorHAnsi"/>
          <w:color w:val="000000" w:themeColor="text1"/>
        </w:rPr>
        <w:t xml:space="preserve"> </w:t>
      </w:r>
      <w:r w:rsidR="003B1B4A">
        <w:rPr>
          <w:rFonts w:asciiTheme="minorHAnsi" w:hAnsiTheme="minorHAnsi" w:cstheme="minorHAnsi"/>
          <w:color w:val="000000" w:themeColor="text1"/>
        </w:rPr>
        <w:t xml:space="preserve">If you </w:t>
      </w:r>
      <w:r w:rsidR="0081707A">
        <w:rPr>
          <w:rFonts w:asciiTheme="minorHAnsi" w:hAnsiTheme="minorHAnsi" w:cstheme="minorHAnsi"/>
          <w:color w:val="000000" w:themeColor="text1"/>
        </w:rPr>
        <w:t>have an appointment</w:t>
      </w:r>
      <w:r w:rsidR="003B1B4A">
        <w:rPr>
          <w:rFonts w:asciiTheme="minorHAnsi" w:hAnsiTheme="minorHAnsi" w:cstheme="minorHAnsi"/>
          <w:color w:val="000000" w:themeColor="text1"/>
        </w:rPr>
        <w:t xml:space="preserve"> scheduled and find yourself in a situation where you are unable to attend in-person, you can enquire about options to meet online </w:t>
      </w:r>
      <w:r w:rsidR="006F5841">
        <w:rPr>
          <w:rFonts w:asciiTheme="minorHAnsi" w:hAnsiTheme="minorHAnsi" w:cstheme="minorHAnsi"/>
          <w:color w:val="000000" w:themeColor="text1"/>
        </w:rPr>
        <w:t xml:space="preserve">or over the phone </w:t>
      </w:r>
      <w:r w:rsidR="003B1B4A">
        <w:rPr>
          <w:rFonts w:asciiTheme="minorHAnsi" w:hAnsiTheme="minorHAnsi" w:cstheme="minorHAnsi"/>
          <w:color w:val="000000" w:themeColor="text1"/>
        </w:rPr>
        <w:t>instead.</w:t>
      </w:r>
      <w:r>
        <w:rPr>
          <w:rFonts w:asciiTheme="minorHAnsi" w:hAnsiTheme="minorHAnsi" w:cstheme="minorHAnsi"/>
          <w:color w:val="000000" w:themeColor="text1"/>
        </w:rPr>
        <w:t xml:space="preserve"> We ask for a minimum two full business days for the following reasons:</w:t>
      </w:r>
    </w:p>
    <w:p w14:paraId="284D690F" w14:textId="75A3BFBB" w:rsidR="00276165" w:rsidRPr="00276165" w:rsidRDefault="00276165" w:rsidP="00276165">
      <w:pPr>
        <w:pStyle w:val="NormalWhite"/>
        <w:numPr>
          <w:ilvl w:val="0"/>
          <w:numId w:val="33"/>
        </w:numPr>
        <w:spacing w:after="120"/>
        <w:rPr>
          <w:rFonts w:asciiTheme="minorHAnsi" w:hAnsiTheme="minorHAnsi" w:cstheme="minorHAnsi"/>
          <w:color w:val="000000" w:themeColor="text1"/>
        </w:rPr>
      </w:pPr>
      <w:r w:rsidRPr="00276165">
        <w:rPr>
          <w:rFonts w:asciiTheme="minorHAnsi" w:hAnsiTheme="minorHAnsi" w:cstheme="minorHAnsi"/>
          <w:color w:val="000000" w:themeColor="text1"/>
        </w:rPr>
        <w:t xml:space="preserve">Ensures availability for others: this helps manage the schedule efficiently, ensuring that appointment slots can be offered to other clients who may </w:t>
      </w:r>
      <w:proofErr w:type="gramStart"/>
      <w:r w:rsidRPr="00276165">
        <w:rPr>
          <w:rFonts w:asciiTheme="minorHAnsi" w:hAnsiTheme="minorHAnsi" w:cstheme="minorHAnsi"/>
          <w:color w:val="000000" w:themeColor="text1"/>
        </w:rPr>
        <w:t>be in need of</w:t>
      </w:r>
      <w:proofErr w:type="gramEnd"/>
      <w:r w:rsidRPr="00276165">
        <w:rPr>
          <w:rFonts w:asciiTheme="minorHAnsi" w:hAnsiTheme="minorHAnsi" w:cstheme="minorHAnsi"/>
          <w:color w:val="000000" w:themeColor="text1"/>
        </w:rPr>
        <w:t xml:space="preserve"> timely support.</w:t>
      </w:r>
    </w:p>
    <w:p w14:paraId="4B9CDC56" w14:textId="27A9EE84" w:rsidR="00276165" w:rsidRPr="00276165" w:rsidRDefault="00276165" w:rsidP="00276165">
      <w:pPr>
        <w:pStyle w:val="NormalWhite"/>
        <w:numPr>
          <w:ilvl w:val="0"/>
          <w:numId w:val="33"/>
        </w:numPr>
        <w:spacing w:after="120"/>
        <w:rPr>
          <w:rFonts w:asciiTheme="minorHAnsi" w:hAnsiTheme="minorHAnsi" w:cstheme="minorHAnsi"/>
          <w:color w:val="000000" w:themeColor="text1"/>
        </w:rPr>
      </w:pPr>
      <w:r w:rsidRPr="00276165">
        <w:rPr>
          <w:rFonts w:asciiTheme="minorHAnsi" w:hAnsiTheme="minorHAnsi" w:cstheme="minorHAnsi"/>
          <w:color w:val="000000" w:themeColor="text1"/>
        </w:rPr>
        <w:t>Encourages commitment: clients are encouraged to commit to their scheduled sessions, which can contribute to more consistent progress and therapeutic outcomes.</w:t>
      </w:r>
    </w:p>
    <w:p w14:paraId="7A1BED5E" w14:textId="189500B3" w:rsidR="00F814A4" w:rsidRDefault="00276165" w:rsidP="00276165">
      <w:pPr>
        <w:pStyle w:val="NormalWhite"/>
        <w:numPr>
          <w:ilvl w:val="0"/>
          <w:numId w:val="33"/>
        </w:numPr>
        <w:spacing w:after="120"/>
        <w:rPr>
          <w:rFonts w:asciiTheme="minorHAnsi" w:hAnsiTheme="minorHAnsi" w:cstheme="minorHAnsi"/>
          <w:color w:val="000000" w:themeColor="text1"/>
        </w:rPr>
      </w:pPr>
      <w:r w:rsidRPr="00276165">
        <w:rPr>
          <w:rFonts w:asciiTheme="minorHAnsi" w:hAnsiTheme="minorHAnsi" w:cstheme="minorHAnsi"/>
          <w:color w:val="000000" w:themeColor="text1"/>
        </w:rPr>
        <w:t>Respects the therapist's time: it acknowledges and respects the therapist's time and preparation for each session, helping maintain a sustainable practice and ensuring that the therapist can continue to provide high-quality care to all clients.</w:t>
      </w:r>
      <w:r>
        <w:rPr>
          <w:rFonts w:asciiTheme="minorHAnsi" w:hAnsiTheme="minorHAnsi" w:cstheme="minorHAnsi"/>
          <w:color w:val="000000" w:themeColor="text1"/>
        </w:rPr>
        <w:t xml:space="preserve"> </w:t>
      </w:r>
    </w:p>
    <w:p w14:paraId="6C44A8F9" w14:textId="5CE0DC21" w:rsidR="006F5841" w:rsidRDefault="003B1B4A" w:rsidP="0025144F">
      <w:pPr>
        <w:pStyle w:val="NormalWhite"/>
        <w:spacing w:after="120"/>
        <w:rPr>
          <w:rFonts w:asciiTheme="minorHAnsi" w:hAnsiTheme="minorHAnsi" w:cstheme="minorHAnsi"/>
          <w:color w:val="000000" w:themeColor="text1"/>
        </w:rPr>
      </w:pPr>
      <w:r>
        <w:rPr>
          <w:rFonts w:asciiTheme="minorHAnsi" w:hAnsiTheme="minorHAnsi" w:cstheme="minorHAnsi"/>
          <w:color w:val="000000" w:themeColor="text1"/>
        </w:rPr>
        <w:t xml:space="preserve">If for any reason an appointment is </w:t>
      </w:r>
      <w:r w:rsidR="006F5841" w:rsidRPr="00921AEC">
        <w:rPr>
          <w:rFonts w:asciiTheme="minorHAnsi" w:hAnsiTheme="minorHAnsi" w:cstheme="minorHAnsi"/>
          <w:color w:val="000000" w:themeColor="text1"/>
        </w:rPr>
        <w:t>rescheduled</w:t>
      </w:r>
      <w:r w:rsidR="006F5841">
        <w:rPr>
          <w:rFonts w:asciiTheme="minorHAnsi" w:hAnsiTheme="minorHAnsi" w:cstheme="minorHAnsi"/>
          <w:color w:val="000000" w:themeColor="text1"/>
        </w:rPr>
        <w:t xml:space="preserve"> or </w:t>
      </w:r>
      <w:r>
        <w:rPr>
          <w:rFonts w:asciiTheme="minorHAnsi" w:hAnsiTheme="minorHAnsi" w:cstheme="minorHAnsi"/>
          <w:color w:val="000000" w:themeColor="text1"/>
        </w:rPr>
        <w:t>cancelled less than</w:t>
      </w:r>
      <w:r w:rsidR="0081707A">
        <w:rPr>
          <w:rFonts w:asciiTheme="minorHAnsi" w:hAnsiTheme="minorHAnsi" w:cstheme="minorHAnsi"/>
          <w:color w:val="000000" w:themeColor="text1"/>
        </w:rPr>
        <w:t xml:space="preserve"> two full business days</w:t>
      </w:r>
      <w:r>
        <w:rPr>
          <w:rFonts w:asciiTheme="minorHAnsi" w:hAnsiTheme="minorHAnsi" w:cstheme="minorHAnsi"/>
          <w:color w:val="000000" w:themeColor="text1"/>
        </w:rPr>
        <w:t xml:space="preserve"> prior, the</w:t>
      </w:r>
      <w:r w:rsidR="00DA2549">
        <w:rPr>
          <w:rFonts w:asciiTheme="minorHAnsi" w:hAnsiTheme="minorHAnsi" w:cstheme="minorHAnsi"/>
          <w:color w:val="000000" w:themeColor="text1"/>
        </w:rPr>
        <w:t>n 50% of the session</w:t>
      </w:r>
      <w:r>
        <w:rPr>
          <w:rFonts w:asciiTheme="minorHAnsi" w:hAnsiTheme="minorHAnsi" w:cstheme="minorHAnsi"/>
          <w:color w:val="000000" w:themeColor="text1"/>
        </w:rPr>
        <w:t xml:space="preserve"> fee will be charged.</w:t>
      </w:r>
      <w:r w:rsidR="006F5841">
        <w:rPr>
          <w:rFonts w:asciiTheme="minorHAnsi" w:hAnsiTheme="minorHAnsi" w:cstheme="minorHAnsi"/>
          <w:color w:val="000000" w:themeColor="text1"/>
        </w:rPr>
        <w:t xml:space="preserve"> </w:t>
      </w:r>
      <w:r w:rsidR="0081707A">
        <w:rPr>
          <w:rFonts w:asciiTheme="minorHAnsi" w:hAnsiTheme="minorHAnsi" w:cstheme="minorHAnsi"/>
          <w:color w:val="000000" w:themeColor="text1"/>
        </w:rPr>
        <w:t xml:space="preserve">If you do not show for your appointment, the full fee will be charged. </w:t>
      </w:r>
    </w:p>
    <w:p w14:paraId="2B61D889" w14:textId="77777777" w:rsidR="0025144F" w:rsidRDefault="0025144F" w:rsidP="0025144F">
      <w:pPr>
        <w:pStyle w:val="NormalWhite"/>
        <w:spacing w:after="0"/>
        <w:rPr>
          <w:rFonts w:asciiTheme="minorHAnsi" w:hAnsiTheme="minorHAnsi" w:cstheme="minorHAnsi"/>
          <w:color w:val="000000" w:themeColor="text1"/>
        </w:rPr>
      </w:pPr>
    </w:p>
    <w:p w14:paraId="7A473819" w14:textId="2909A6F0" w:rsidR="006F5841" w:rsidRPr="006F5841" w:rsidRDefault="006F5841" w:rsidP="006F5841">
      <w:pPr>
        <w:pStyle w:val="NormalWhite"/>
        <w:spacing w:after="120"/>
        <w:rPr>
          <w:rFonts w:asciiTheme="minorHAnsi" w:hAnsiTheme="minorHAnsi" w:cstheme="minorHAnsi"/>
          <w:i/>
          <w:iCs/>
          <w:color w:val="000000" w:themeColor="text1"/>
        </w:rPr>
      </w:pPr>
      <w:r w:rsidRPr="006F5841">
        <w:rPr>
          <w:rFonts w:asciiTheme="minorHAnsi" w:hAnsiTheme="minorHAnsi" w:cstheme="minorHAnsi"/>
          <w:i/>
          <w:iCs/>
          <w:color w:val="000000" w:themeColor="text1"/>
        </w:rPr>
        <w:t>^Two full business days does not include weekends or public holidays.</w:t>
      </w:r>
    </w:p>
    <w:p w14:paraId="35B37A56" w14:textId="6217AAFB" w:rsidR="00DA348D" w:rsidRPr="00ED271C" w:rsidRDefault="00902125" w:rsidP="00902125">
      <w:pPr>
        <w:pStyle w:val="Heading2"/>
        <w:rPr>
          <w:rFonts w:asciiTheme="minorHAnsi" w:hAnsiTheme="minorHAnsi" w:cstheme="minorHAnsi"/>
          <w:b/>
          <w:bCs/>
          <w:color w:val="E1BF8C"/>
        </w:rPr>
      </w:pPr>
      <w:bookmarkStart w:id="3" w:name="_Ref20320710"/>
      <w:bookmarkStart w:id="4" w:name="_Ref21613385"/>
      <w:r w:rsidRPr="00ED271C">
        <w:rPr>
          <w:rFonts w:asciiTheme="minorHAnsi" w:hAnsiTheme="minorHAnsi" w:cstheme="minorHAnsi"/>
          <w:b/>
          <w:bCs/>
          <w:color w:val="E1BF8C"/>
        </w:rPr>
        <w:t xml:space="preserve">4.0 </w:t>
      </w:r>
      <w:r w:rsidR="00DA348D" w:rsidRPr="00ED271C">
        <w:rPr>
          <w:rFonts w:asciiTheme="minorHAnsi" w:hAnsiTheme="minorHAnsi" w:cstheme="minorHAnsi"/>
          <w:b/>
          <w:bCs/>
          <w:color w:val="E1BF8C"/>
        </w:rPr>
        <w:t>Roles</w:t>
      </w:r>
      <w:r w:rsidR="0081707A">
        <w:rPr>
          <w:rFonts w:asciiTheme="minorHAnsi" w:hAnsiTheme="minorHAnsi" w:cstheme="minorHAnsi"/>
          <w:b/>
          <w:bCs/>
          <w:color w:val="E1BF8C"/>
        </w:rPr>
        <w:t xml:space="preserve"> and </w:t>
      </w:r>
      <w:r w:rsidR="00DA348D" w:rsidRPr="00ED271C">
        <w:rPr>
          <w:rFonts w:asciiTheme="minorHAnsi" w:hAnsiTheme="minorHAnsi" w:cstheme="minorHAnsi"/>
          <w:b/>
          <w:bCs/>
          <w:color w:val="E1BF8C"/>
        </w:rPr>
        <w:t>responsibilities</w:t>
      </w:r>
      <w:bookmarkEnd w:id="3"/>
      <w:r w:rsidR="00AB5659" w:rsidRPr="00ED271C">
        <w:rPr>
          <w:rFonts w:asciiTheme="minorHAnsi" w:hAnsiTheme="minorHAnsi" w:cstheme="minorHAnsi"/>
          <w:b/>
          <w:bCs/>
          <w:color w:val="E1BF8C"/>
        </w:rPr>
        <w:t xml:space="preserve"> </w:t>
      </w:r>
      <w:bookmarkEnd w:id="4"/>
    </w:p>
    <w:p w14:paraId="06F961CF" w14:textId="50892E8B" w:rsidR="00676E5C" w:rsidRPr="00ED271C" w:rsidRDefault="0081707A" w:rsidP="00B43C60">
      <w:pPr>
        <w:rPr>
          <w:rFonts w:asciiTheme="minorHAnsi" w:hAnsiTheme="minorHAnsi" w:cstheme="minorHAnsi"/>
          <w:szCs w:val="20"/>
        </w:rPr>
      </w:pPr>
      <w:r>
        <w:rPr>
          <w:rFonts w:asciiTheme="minorHAnsi" w:hAnsiTheme="minorHAnsi" w:cstheme="minorHAnsi"/>
          <w:szCs w:val="20"/>
        </w:rPr>
        <w:t>The following table outlines the responsibility of all involved parties</w:t>
      </w:r>
      <w:r w:rsidR="006F5841">
        <w:rPr>
          <w:rFonts w:asciiTheme="minorHAnsi" w:hAnsiTheme="minorHAnsi" w:cstheme="minorHAnsi"/>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023"/>
      </w:tblGrid>
      <w:tr w:rsidR="004D0EE6" w:rsidRPr="00ED271C" w14:paraId="0D9BCA1F" w14:textId="77777777" w:rsidTr="0081707A">
        <w:trPr>
          <w:trHeight w:val="454"/>
        </w:trPr>
        <w:tc>
          <w:tcPr>
            <w:tcW w:w="1438" w:type="pct"/>
            <w:tcBorders>
              <w:bottom w:val="single" w:sz="4" w:space="0" w:color="auto"/>
            </w:tcBorders>
            <w:shd w:val="clear" w:color="auto" w:fill="auto"/>
          </w:tcPr>
          <w:p w14:paraId="2F7490A9" w14:textId="4D15312E" w:rsidR="004D0EE6" w:rsidRPr="0081707A" w:rsidRDefault="004D0EE6" w:rsidP="006D0DD5">
            <w:pPr>
              <w:spacing w:before="120" w:after="120"/>
              <w:rPr>
                <w:rFonts w:asciiTheme="minorHAnsi" w:hAnsiTheme="minorHAnsi" w:cstheme="minorHAnsi"/>
                <w:b/>
                <w:bCs/>
                <w:color w:val="000000" w:themeColor="text1"/>
                <w:sz w:val="24"/>
                <w:szCs w:val="24"/>
              </w:rPr>
            </w:pPr>
            <w:r w:rsidRPr="0081707A">
              <w:rPr>
                <w:rFonts w:asciiTheme="minorHAnsi" w:hAnsiTheme="minorHAnsi" w:cstheme="minorHAnsi"/>
                <w:b/>
                <w:bCs/>
                <w:color w:val="000000" w:themeColor="text1"/>
                <w:sz w:val="24"/>
                <w:szCs w:val="24"/>
              </w:rPr>
              <w:t xml:space="preserve">ROLE </w:t>
            </w:r>
          </w:p>
        </w:tc>
        <w:tc>
          <w:tcPr>
            <w:tcW w:w="3562" w:type="pct"/>
            <w:tcBorders>
              <w:bottom w:val="single" w:sz="4" w:space="0" w:color="auto"/>
            </w:tcBorders>
            <w:shd w:val="clear" w:color="auto" w:fill="auto"/>
          </w:tcPr>
          <w:p w14:paraId="61802F19" w14:textId="3C95FC21" w:rsidR="004D0EE6" w:rsidRPr="0081707A" w:rsidRDefault="004D0EE6" w:rsidP="006D0DD5">
            <w:pPr>
              <w:spacing w:before="120" w:after="120"/>
              <w:rPr>
                <w:rFonts w:asciiTheme="minorHAnsi" w:hAnsiTheme="minorHAnsi" w:cstheme="minorHAnsi"/>
                <w:color w:val="000000" w:themeColor="text1"/>
                <w:szCs w:val="20"/>
              </w:rPr>
            </w:pPr>
            <w:r w:rsidRPr="0081707A">
              <w:rPr>
                <w:rFonts w:asciiTheme="minorHAnsi" w:hAnsiTheme="minorHAnsi" w:cstheme="minorHAnsi"/>
                <w:b/>
                <w:bCs/>
                <w:color w:val="000000" w:themeColor="text1"/>
                <w:sz w:val="24"/>
                <w:szCs w:val="24"/>
              </w:rPr>
              <w:t>RESPONSIBILITY</w:t>
            </w:r>
          </w:p>
        </w:tc>
      </w:tr>
      <w:tr w:rsidR="004D0EE6" w:rsidRPr="00ED271C" w14:paraId="614AA826" w14:textId="77777777" w:rsidTr="0081707A">
        <w:tc>
          <w:tcPr>
            <w:tcW w:w="1438" w:type="pct"/>
            <w:tcBorders>
              <w:top w:val="single" w:sz="4" w:space="0" w:color="auto"/>
            </w:tcBorders>
            <w:shd w:val="clear" w:color="auto" w:fill="89ADD6"/>
          </w:tcPr>
          <w:p w14:paraId="2CA5BA4A" w14:textId="0450F293" w:rsidR="004D0EE6" w:rsidRPr="00ED271C" w:rsidRDefault="0081707A" w:rsidP="006D0DD5">
            <w:pPr>
              <w:spacing w:before="120" w:after="120"/>
              <w:rPr>
                <w:rFonts w:asciiTheme="minorHAnsi" w:hAnsiTheme="minorHAnsi" w:cstheme="minorHAnsi"/>
                <w:szCs w:val="20"/>
              </w:rPr>
            </w:pPr>
            <w:r>
              <w:rPr>
                <w:rFonts w:asciiTheme="minorHAnsi" w:hAnsiTheme="minorHAnsi" w:cstheme="minorHAnsi"/>
                <w:szCs w:val="20"/>
              </w:rPr>
              <w:t xml:space="preserve">Client </w:t>
            </w:r>
          </w:p>
        </w:tc>
        <w:tc>
          <w:tcPr>
            <w:tcW w:w="3562" w:type="pct"/>
            <w:tcBorders>
              <w:top w:val="single" w:sz="4" w:space="0" w:color="auto"/>
            </w:tcBorders>
            <w:shd w:val="clear" w:color="auto" w:fill="89ADD6"/>
          </w:tcPr>
          <w:p w14:paraId="2D2E38ED" w14:textId="40737468" w:rsidR="004D0EE6" w:rsidRPr="00ED271C" w:rsidRDefault="006F5841" w:rsidP="006D0DD5">
            <w:pPr>
              <w:spacing w:before="120" w:after="120"/>
              <w:rPr>
                <w:rFonts w:asciiTheme="minorHAnsi" w:hAnsiTheme="minorHAnsi" w:cstheme="minorHAnsi"/>
                <w:szCs w:val="20"/>
              </w:rPr>
            </w:pPr>
            <w:r>
              <w:rPr>
                <w:rFonts w:asciiTheme="minorHAnsi" w:hAnsiTheme="minorHAnsi" w:cstheme="minorHAnsi"/>
                <w:szCs w:val="20"/>
              </w:rPr>
              <w:t xml:space="preserve">When an appointment is scheduled, whether the client attends or not, they will be responsible for </w:t>
            </w:r>
            <w:r w:rsidR="0025144F">
              <w:rPr>
                <w:rFonts w:asciiTheme="minorHAnsi" w:hAnsiTheme="minorHAnsi" w:cstheme="minorHAnsi"/>
                <w:szCs w:val="20"/>
              </w:rPr>
              <w:t xml:space="preserve">the </w:t>
            </w:r>
            <w:r>
              <w:rPr>
                <w:rFonts w:asciiTheme="minorHAnsi" w:hAnsiTheme="minorHAnsi" w:cstheme="minorHAnsi"/>
                <w:szCs w:val="20"/>
              </w:rPr>
              <w:t xml:space="preserve">payment </w:t>
            </w:r>
            <w:r w:rsidR="0025144F">
              <w:rPr>
                <w:rFonts w:asciiTheme="minorHAnsi" w:hAnsiTheme="minorHAnsi" w:cstheme="minorHAnsi"/>
                <w:szCs w:val="20"/>
              </w:rPr>
              <w:t xml:space="preserve">of that appointment. To avoid paying for an appointment that cannot be attended, clients must give a minimum of two full business days’ notice. </w:t>
            </w:r>
          </w:p>
        </w:tc>
      </w:tr>
      <w:tr w:rsidR="004D0EE6" w:rsidRPr="00ED271C" w14:paraId="0FEB9BBE" w14:textId="77777777" w:rsidTr="004D0EE6">
        <w:tc>
          <w:tcPr>
            <w:tcW w:w="1438" w:type="pct"/>
          </w:tcPr>
          <w:p w14:paraId="0821A1A9" w14:textId="00A3D387" w:rsidR="004D0EE6" w:rsidRPr="00ED271C" w:rsidRDefault="0081707A" w:rsidP="006D0DD5">
            <w:pPr>
              <w:spacing w:before="120" w:after="120"/>
              <w:rPr>
                <w:rFonts w:asciiTheme="minorHAnsi" w:hAnsiTheme="minorHAnsi" w:cstheme="minorHAnsi"/>
                <w:szCs w:val="20"/>
              </w:rPr>
            </w:pPr>
            <w:r>
              <w:rPr>
                <w:rFonts w:asciiTheme="minorHAnsi" w:hAnsiTheme="minorHAnsi" w:cstheme="minorHAnsi"/>
                <w:szCs w:val="20"/>
              </w:rPr>
              <w:t xml:space="preserve">MTW </w:t>
            </w:r>
            <w:r w:rsidR="003777EA">
              <w:rPr>
                <w:rFonts w:asciiTheme="minorHAnsi" w:hAnsiTheme="minorHAnsi" w:cstheme="minorHAnsi"/>
                <w:szCs w:val="20"/>
              </w:rPr>
              <w:t>Practice Manager</w:t>
            </w:r>
            <w:r>
              <w:rPr>
                <w:rFonts w:asciiTheme="minorHAnsi" w:hAnsiTheme="minorHAnsi" w:cstheme="minorHAnsi"/>
                <w:szCs w:val="20"/>
              </w:rPr>
              <w:t xml:space="preserve"> </w:t>
            </w:r>
          </w:p>
        </w:tc>
        <w:tc>
          <w:tcPr>
            <w:tcW w:w="3562" w:type="pct"/>
          </w:tcPr>
          <w:p w14:paraId="70BCA3FA" w14:textId="327DD318" w:rsidR="004D0EE6" w:rsidRPr="00ED271C" w:rsidRDefault="0025144F" w:rsidP="006D0DD5">
            <w:pPr>
              <w:spacing w:before="120" w:after="120"/>
              <w:rPr>
                <w:rFonts w:asciiTheme="minorHAnsi" w:hAnsiTheme="minorHAnsi" w:cstheme="minorHAnsi"/>
                <w:szCs w:val="20"/>
              </w:rPr>
            </w:pPr>
            <w:r>
              <w:rPr>
                <w:rFonts w:asciiTheme="minorHAnsi" w:hAnsiTheme="minorHAnsi" w:cstheme="minorHAnsi"/>
                <w:szCs w:val="20"/>
              </w:rPr>
              <w:t xml:space="preserve">MTW </w:t>
            </w:r>
            <w:r w:rsidR="003777EA">
              <w:rPr>
                <w:rFonts w:asciiTheme="minorHAnsi" w:hAnsiTheme="minorHAnsi" w:cstheme="minorHAnsi"/>
                <w:szCs w:val="20"/>
              </w:rPr>
              <w:t>Practice Manager</w:t>
            </w:r>
            <w:r>
              <w:rPr>
                <w:rFonts w:asciiTheme="minorHAnsi" w:hAnsiTheme="minorHAnsi" w:cstheme="minorHAnsi"/>
                <w:szCs w:val="20"/>
              </w:rPr>
              <w:t xml:space="preserve"> </w:t>
            </w:r>
            <w:r w:rsidR="003777EA">
              <w:rPr>
                <w:rFonts w:asciiTheme="minorHAnsi" w:hAnsiTheme="minorHAnsi" w:cstheme="minorHAnsi"/>
                <w:szCs w:val="20"/>
              </w:rPr>
              <w:t>is</w:t>
            </w:r>
            <w:r>
              <w:rPr>
                <w:rFonts w:asciiTheme="minorHAnsi" w:hAnsiTheme="minorHAnsi" w:cstheme="minorHAnsi"/>
                <w:szCs w:val="20"/>
              </w:rPr>
              <w:t xml:space="preserve"> responsible for sending appointment reminders, liaising with clients about rescheduling appointments or switching to either online or telephone options, and for following up any session fees where required.</w:t>
            </w:r>
          </w:p>
        </w:tc>
      </w:tr>
      <w:tr w:rsidR="004D0EE6" w:rsidRPr="00ED271C" w14:paraId="7880D5C3" w14:textId="77777777" w:rsidTr="0081707A">
        <w:tc>
          <w:tcPr>
            <w:tcW w:w="1438" w:type="pct"/>
            <w:shd w:val="clear" w:color="auto" w:fill="89ADD6"/>
          </w:tcPr>
          <w:p w14:paraId="5CC28D7B" w14:textId="63220C98" w:rsidR="004D0EE6" w:rsidRPr="00ED271C" w:rsidRDefault="0081707A" w:rsidP="006D0DD5">
            <w:pPr>
              <w:spacing w:before="120" w:after="120"/>
              <w:rPr>
                <w:rFonts w:asciiTheme="minorHAnsi" w:hAnsiTheme="minorHAnsi" w:cstheme="minorHAnsi"/>
                <w:szCs w:val="20"/>
              </w:rPr>
            </w:pPr>
            <w:r>
              <w:rPr>
                <w:rFonts w:asciiTheme="minorHAnsi" w:hAnsiTheme="minorHAnsi" w:cstheme="minorHAnsi"/>
                <w:szCs w:val="20"/>
              </w:rPr>
              <w:lastRenderedPageBreak/>
              <w:t xml:space="preserve">MTW Therapist </w:t>
            </w:r>
          </w:p>
        </w:tc>
        <w:tc>
          <w:tcPr>
            <w:tcW w:w="3562" w:type="pct"/>
            <w:shd w:val="clear" w:color="auto" w:fill="89ADD6"/>
          </w:tcPr>
          <w:p w14:paraId="46384A22" w14:textId="6E4AF370" w:rsidR="004D0EE6" w:rsidRPr="00ED271C" w:rsidRDefault="0025144F" w:rsidP="006D0DD5">
            <w:pPr>
              <w:spacing w:before="120" w:after="120"/>
              <w:rPr>
                <w:rFonts w:asciiTheme="minorHAnsi" w:hAnsiTheme="minorHAnsi" w:cstheme="minorHAnsi"/>
                <w:szCs w:val="20"/>
              </w:rPr>
            </w:pPr>
            <w:r>
              <w:rPr>
                <w:rFonts w:asciiTheme="minorHAnsi" w:hAnsiTheme="minorHAnsi" w:cstheme="minorHAnsi"/>
                <w:szCs w:val="20"/>
              </w:rPr>
              <w:t xml:space="preserve">MTW Therapists are responsible for ensuring clients are aware of the Cancellation Policy. They are responsible for ensuring the policy is included on the MTW website and provided (either in print or verbally) during intake and at the clients first appointment.  </w:t>
            </w:r>
          </w:p>
        </w:tc>
      </w:tr>
    </w:tbl>
    <w:p w14:paraId="43D7235D" w14:textId="77777777" w:rsidR="00676E5C" w:rsidRPr="00ED271C" w:rsidRDefault="00676E5C" w:rsidP="00B43C60">
      <w:pPr>
        <w:rPr>
          <w:rFonts w:asciiTheme="minorHAnsi" w:hAnsiTheme="minorHAnsi" w:cstheme="minorHAnsi"/>
          <w:szCs w:val="20"/>
        </w:rPr>
      </w:pPr>
    </w:p>
    <w:p w14:paraId="78AD3219" w14:textId="77777777" w:rsidR="00FB6309" w:rsidRDefault="00FB6309" w:rsidP="00F035C0">
      <w:pPr>
        <w:spacing w:after="120"/>
        <w:rPr>
          <w:rFonts w:asciiTheme="minorHAnsi" w:hAnsiTheme="minorHAnsi" w:cstheme="minorHAnsi"/>
          <w:b/>
          <w:bCs/>
          <w:color w:val="000000"/>
          <w:spacing w:val="2"/>
          <w:szCs w:val="20"/>
          <w:shd w:val="clear" w:color="auto" w:fill="FFFFFF"/>
        </w:rPr>
      </w:pPr>
    </w:p>
    <w:p w14:paraId="57188A35" w14:textId="2B44F03B" w:rsidR="0025144F" w:rsidRPr="00ED271C" w:rsidRDefault="0025144F" w:rsidP="00F035C0">
      <w:pPr>
        <w:spacing w:after="120"/>
        <w:rPr>
          <w:rFonts w:asciiTheme="minorHAnsi" w:hAnsiTheme="minorHAnsi" w:cstheme="minorHAnsi"/>
          <w:b/>
          <w:bCs/>
          <w:color w:val="000000"/>
          <w:spacing w:val="2"/>
          <w:szCs w:val="20"/>
          <w:shd w:val="clear" w:color="auto" w:fill="FFFFFF"/>
        </w:rPr>
        <w:sectPr w:rsidR="0025144F" w:rsidRPr="00ED271C" w:rsidSect="00AB79FC">
          <w:headerReference w:type="default" r:id="rId14"/>
          <w:footerReference w:type="default" r:id="rId15"/>
          <w:type w:val="continuous"/>
          <w:pgSz w:w="11900" w:h="16840" w:code="9"/>
          <w:pgMar w:top="1985" w:right="1021" w:bottom="1021" w:left="1021" w:header="680" w:footer="454" w:gutter="0"/>
          <w:cols w:space="454"/>
          <w:docGrid w:linePitch="360"/>
        </w:sectPr>
      </w:pPr>
    </w:p>
    <w:p w14:paraId="6A8F3E41" w14:textId="14542D0A" w:rsidR="00883BD6" w:rsidRDefault="00883BD6" w:rsidP="00140E32">
      <w:pPr>
        <w:tabs>
          <w:tab w:val="left" w:pos="8550"/>
        </w:tabs>
        <w:rPr>
          <w:rFonts w:asciiTheme="minorHAnsi" w:hAnsiTheme="minorHAnsi" w:cstheme="minorHAnsi"/>
          <w:szCs w:val="20"/>
        </w:rPr>
      </w:pPr>
    </w:p>
    <w:tbl>
      <w:tblPr>
        <w:tblStyle w:val="TableGrid"/>
        <w:tblpPr w:leftFromText="180" w:rightFromText="180" w:vertAnchor="page" w:horzAnchor="margin" w:tblpY="308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409"/>
        <w:gridCol w:w="7449"/>
      </w:tblGrid>
      <w:tr w:rsidR="00883BD6" w:rsidRPr="00ED271C" w14:paraId="17C572E0" w14:textId="77777777" w:rsidTr="00883BD6">
        <w:trPr>
          <w:tblHeader/>
        </w:trPr>
        <w:tc>
          <w:tcPr>
            <w:tcW w:w="1222" w:type="pct"/>
            <w:tcBorders>
              <w:bottom w:val="single" w:sz="4" w:space="0" w:color="auto"/>
            </w:tcBorders>
            <w:shd w:val="clear" w:color="auto" w:fill="auto"/>
          </w:tcPr>
          <w:p w14:paraId="372CA511" w14:textId="77777777" w:rsidR="00883BD6" w:rsidRDefault="00883BD6" w:rsidP="00883BD6">
            <w:pPr>
              <w:spacing w:before="120" w:after="120"/>
              <w:rPr>
                <w:rFonts w:asciiTheme="minorHAnsi" w:hAnsiTheme="minorHAnsi" w:cstheme="minorHAnsi"/>
                <w:szCs w:val="20"/>
              </w:rPr>
            </w:pPr>
            <w:r>
              <w:rPr>
                <w:rFonts w:asciiTheme="minorHAnsi" w:hAnsiTheme="minorHAnsi" w:cstheme="minorHAnsi"/>
                <w:b/>
                <w:bCs/>
                <w:color w:val="000000" w:themeColor="text1"/>
                <w:sz w:val="24"/>
                <w:szCs w:val="24"/>
              </w:rPr>
              <w:t>DOCUMENT</w:t>
            </w:r>
          </w:p>
        </w:tc>
        <w:tc>
          <w:tcPr>
            <w:tcW w:w="3778" w:type="pct"/>
            <w:tcBorders>
              <w:bottom w:val="single" w:sz="4" w:space="0" w:color="auto"/>
            </w:tcBorders>
            <w:shd w:val="clear" w:color="auto" w:fill="auto"/>
          </w:tcPr>
          <w:p w14:paraId="46C53D17" w14:textId="77777777" w:rsidR="00883BD6" w:rsidRPr="00ED271C" w:rsidRDefault="00883BD6" w:rsidP="00883BD6">
            <w:pPr>
              <w:spacing w:before="120" w:after="120"/>
              <w:rPr>
                <w:rFonts w:asciiTheme="minorHAnsi" w:hAnsiTheme="minorHAnsi" w:cstheme="minorHAnsi"/>
                <w:szCs w:val="20"/>
              </w:rPr>
            </w:pPr>
            <w:r>
              <w:rPr>
                <w:rFonts w:asciiTheme="minorHAnsi" w:hAnsiTheme="minorHAnsi" w:cstheme="minorHAnsi"/>
                <w:b/>
                <w:bCs/>
                <w:color w:val="000000" w:themeColor="text1"/>
                <w:sz w:val="24"/>
                <w:szCs w:val="24"/>
              </w:rPr>
              <w:t>DESCRIPTION</w:t>
            </w:r>
          </w:p>
        </w:tc>
      </w:tr>
      <w:tr w:rsidR="00883BD6" w:rsidRPr="00ED271C" w14:paraId="1A8FDF4B" w14:textId="77777777" w:rsidTr="00883BD6">
        <w:trPr>
          <w:tblHeader/>
        </w:trPr>
        <w:tc>
          <w:tcPr>
            <w:tcW w:w="1222" w:type="pct"/>
            <w:tcBorders>
              <w:top w:val="single" w:sz="4" w:space="0" w:color="auto"/>
            </w:tcBorders>
            <w:shd w:val="clear" w:color="auto" w:fill="89ADD6"/>
          </w:tcPr>
          <w:p w14:paraId="0CD4B4D9" w14:textId="27F55828" w:rsidR="00883BD6" w:rsidRPr="00ED271C" w:rsidRDefault="00D733D1" w:rsidP="00883BD6">
            <w:pPr>
              <w:spacing w:before="120" w:after="120"/>
              <w:rPr>
                <w:rFonts w:asciiTheme="minorHAnsi" w:hAnsiTheme="minorHAnsi" w:cstheme="minorHAnsi"/>
                <w:szCs w:val="20"/>
              </w:rPr>
            </w:pPr>
            <w:r>
              <w:rPr>
                <w:rFonts w:asciiTheme="minorHAnsi" w:hAnsiTheme="minorHAnsi" w:cstheme="minorHAnsi"/>
                <w:szCs w:val="20"/>
              </w:rPr>
              <w:t>Booking and Session Fee Policy</w:t>
            </w:r>
          </w:p>
        </w:tc>
        <w:tc>
          <w:tcPr>
            <w:tcW w:w="3778" w:type="pct"/>
            <w:tcBorders>
              <w:top w:val="single" w:sz="4" w:space="0" w:color="auto"/>
            </w:tcBorders>
            <w:shd w:val="clear" w:color="auto" w:fill="89ADD6"/>
          </w:tcPr>
          <w:p w14:paraId="572AA885" w14:textId="150E63F4" w:rsidR="00883BD6" w:rsidRPr="003777EA" w:rsidRDefault="00D733D1" w:rsidP="00883BD6">
            <w:pPr>
              <w:spacing w:before="120" w:after="120"/>
              <w:rPr>
                <w:rFonts w:asciiTheme="minorHAnsi" w:hAnsiTheme="minorHAnsi" w:cstheme="minorHAnsi"/>
                <w:highlight w:val="yellow"/>
              </w:rPr>
            </w:pPr>
            <w:r w:rsidRPr="00D733D1">
              <w:rPr>
                <w:rFonts w:asciiTheme="minorHAnsi" w:hAnsiTheme="minorHAnsi" w:cstheme="minorHAnsi"/>
                <w:szCs w:val="20"/>
              </w:rPr>
              <w:t>Describes the requirement to take clients’ credit card details, even if a third-party funder will be paying for sessions.</w:t>
            </w:r>
            <w:r>
              <w:rPr>
                <w:rFonts w:asciiTheme="minorHAnsi" w:hAnsiTheme="minorHAnsi" w:cstheme="minorHAnsi"/>
                <w:szCs w:val="20"/>
              </w:rPr>
              <w:t xml:space="preserve"> Reiterates MTW cancellation conditions.</w:t>
            </w:r>
          </w:p>
        </w:tc>
      </w:tr>
      <w:tr w:rsidR="00883BD6" w:rsidRPr="00ED271C" w14:paraId="40CAD557" w14:textId="77777777" w:rsidTr="00883BD6">
        <w:trPr>
          <w:tblHeader/>
        </w:trPr>
        <w:tc>
          <w:tcPr>
            <w:tcW w:w="1222" w:type="pct"/>
            <w:shd w:val="clear" w:color="auto" w:fill="auto"/>
          </w:tcPr>
          <w:p w14:paraId="1C760615" w14:textId="56AC5568" w:rsidR="00883BD6" w:rsidRPr="00D733D1" w:rsidRDefault="00D733D1" w:rsidP="00883BD6">
            <w:pPr>
              <w:spacing w:before="120" w:after="120"/>
              <w:rPr>
                <w:rFonts w:asciiTheme="minorHAnsi" w:hAnsiTheme="minorHAnsi" w:cstheme="minorHAnsi"/>
                <w:szCs w:val="20"/>
              </w:rPr>
            </w:pPr>
            <w:r w:rsidRPr="00D733D1">
              <w:rPr>
                <w:rFonts w:asciiTheme="minorHAnsi" w:hAnsiTheme="minorHAnsi" w:cstheme="minorHAnsi"/>
                <w:szCs w:val="20"/>
              </w:rPr>
              <w:t>Longer Booking and Session Fee Policy</w:t>
            </w:r>
            <w:r w:rsidR="00883BD6" w:rsidRPr="00D733D1">
              <w:rPr>
                <w:rFonts w:asciiTheme="minorHAnsi" w:hAnsiTheme="minorHAnsi" w:cstheme="minorHAnsi"/>
                <w:szCs w:val="20"/>
              </w:rPr>
              <w:t xml:space="preserve">  </w:t>
            </w:r>
          </w:p>
        </w:tc>
        <w:tc>
          <w:tcPr>
            <w:tcW w:w="3778" w:type="pct"/>
            <w:shd w:val="clear" w:color="auto" w:fill="auto"/>
          </w:tcPr>
          <w:p w14:paraId="76D41231" w14:textId="0AC6E832" w:rsidR="00883BD6" w:rsidRPr="00D733D1" w:rsidRDefault="00D733D1" w:rsidP="00883BD6">
            <w:pPr>
              <w:spacing w:before="120" w:after="120"/>
              <w:rPr>
                <w:rFonts w:asciiTheme="minorHAnsi" w:hAnsiTheme="minorHAnsi" w:cstheme="minorHAnsi"/>
                <w:color w:val="E30918"/>
                <w:szCs w:val="20"/>
                <w:u w:val="single"/>
              </w:rPr>
            </w:pPr>
            <w:r w:rsidRPr="00D733D1">
              <w:rPr>
                <w:rFonts w:asciiTheme="minorHAnsi" w:hAnsiTheme="minorHAnsi" w:cstheme="minorHAnsi"/>
                <w:szCs w:val="20"/>
              </w:rPr>
              <w:t>Describes the fee and cancellation conditions associated with longer session bookings.</w:t>
            </w:r>
          </w:p>
        </w:tc>
      </w:tr>
      <w:tr w:rsidR="00883BD6" w:rsidRPr="00ED271C" w14:paraId="1CB34F23" w14:textId="77777777" w:rsidTr="00883BD6">
        <w:trPr>
          <w:tblHeader/>
        </w:trPr>
        <w:tc>
          <w:tcPr>
            <w:tcW w:w="1222" w:type="pct"/>
            <w:shd w:val="clear" w:color="auto" w:fill="89ADD6"/>
          </w:tcPr>
          <w:p w14:paraId="4067480B" w14:textId="7758635B" w:rsidR="00883BD6" w:rsidRPr="00ED271C" w:rsidRDefault="00883BD6" w:rsidP="00883BD6">
            <w:pPr>
              <w:spacing w:before="120" w:after="120"/>
              <w:rPr>
                <w:rFonts w:asciiTheme="minorHAnsi" w:hAnsiTheme="minorHAnsi" w:cstheme="minorHAnsi"/>
                <w:szCs w:val="20"/>
              </w:rPr>
            </w:pPr>
            <w:r>
              <w:rPr>
                <w:rFonts w:asciiTheme="minorHAnsi" w:hAnsiTheme="minorHAnsi" w:cstheme="minorHAnsi"/>
                <w:szCs w:val="20"/>
              </w:rPr>
              <w:t xml:space="preserve">Informed Consent </w:t>
            </w:r>
            <w:r w:rsidR="00D733D1">
              <w:rPr>
                <w:rFonts w:asciiTheme="minorHAnsi" w:hAnsiTheme="minorHAnsi" w:cstheme="minorHAnsi"/>
                <w:szCs w:val="20"/>
              </w:rPr>
              <w:t>Policy</w:t>
            </w:r>
          </w:p>
        </w:tc>
        <w:tc>
          <w:tcPr>
            <w:tcW w:w="3778" w:type="pct"/>
            <w:shd w:val="clear" w:color="auto" w:fill="89ADD6"/>
          </w:tcPr>
          <w:p w14:paraId="554394E1" w14:textId="3EFA51F1" w:rsidR="00883BD6" w:rsidRPr="00D733D1" w:rsidRDefault="00D733D1" w:rsidP="00883BD6">
            <w:pPr>
              <w:spacing w:before="120" w:after="120"/>
              <w:rPr>
                <w:rFonts w:asciiTheme="minorHAnsi" w:hAnsiTheme="minorHAnsi" w:cstheme="minorHAnsi"/>
                <w:szCs w:val="20"/>
              </w:rPr>
            </w:pPr>
            <w:r w:rsidRPr="00D733D1">
              <w:rPr>
                <w:rFonts w:asciiTheme="minorHAnsi" w:hAnsiTheme="minorHAnsi" w:cstheme="minorHAnsi"/>
                <w:szCs w:val="20"/>
              </w:rPr>
              <w:t>Describes MTW’s intention to ensure everyone can provide informed consent.</w:t>
            </w:r>
          </w:p>
        </w:tc>
      </w:tr>
      <w:tr w:rsidR="00D733D1" w:rsidRPr="00ED271C" w14:paraId="4A57F259" w14:textId="77777777" w:rsidTr="00D733D1">
        <w:trPr>
          <w:tblHeader/>
        </w:trPr>
        <w:tc>
          <w:tcPr>
            <w:tcW w:w="1222" w:type="pct"/>
            <w:shd w:val="clear" w:color="auto" w:fill="auto"/>
          </w:tcPr>
          <w:p w14:paraId="47F07481" w14:textId="5B2656E2" w:rsidR="00D733D1" w:rsidRDefault="00D733D1" w:rsidP="00883BD6">
            <w:pPr>
              <w:spacing w:before="120" w:after="120"/>
              <w:rPr>
                <w:rFonts w:asciiTheme="minorHAnsi" w:hAnsiTheme="minorHAnsi" w:cstheme="minorHAnsi"/>
                <w:szCs w:val="20"/>
              </w:rPr>
            </w:pPr>
            <w:r>
              <w:rPr>
                <w:rFonts w:asciiTheme="minorHAnsi" w:hAnsiTheme="minorHAnsi" w:cstheme="minorHAnsi"/>
                <w:szCs w:val="20"/>
              </w:rPr>
              <w:t>Client Intake Form</w:t>
            </w:r>
          </w:p>
        </w:tc>
        <w:tc>
          <w:tcPr>
            <w:tcW w:w="3778" w:type="pct"/>
            <w:shd w:val="clear" w:color="auto" w:fill="auto"/>
          </w:tcPr>
          <w:p w14:paraId="6EB25446" w14:textId="6859693A" w:rsidR="00D733D1" w:rsidRPr="00D733D1" w:rsidRDefault="00D733D1" w:rsidP="00883BD6">
            <w:pPr>
              <w:spacing w:before="120" w:after="120"/>
              <w:rPr>
                <w:rFonts w:asciiTheme="minorHAnsi" w:hAnsiTheme="minorHAnsi" w:cstheme="minorHAnsi"/>
                <w:szCs w:val="20"/>
              </w:rPr>
            </w:pPr>
            <w:r>
              <w:rPr>
                <w:rFonts w:asciiTheme="minorHAnsi" w:hAnsiTheme="minorHAnsi" w:cstheme="minorHAnsi"/>
                <w:szCs w:val="20"/>
              </w:rPr>
              <w:t>A form that is required from all clients prior to their first session. It outlines MTW’s Privacy and Payment policies and asks for the clients consent to counselling and fees.</w:t>
            </w:r>
          </w:p>
        </w:tc>
      </w:tr>
    </w:tbl>
    <w:p w14:paraId="7C50A1E9" w14:textId="14E884AF" w:rsidR="00883BD6" w:rsidRDefault="00883BD6" w:rsidP="00883BD6">
      <w:pPr>
        <w:pStyle w:val="Heading2"/>
        <w:rPr>
          <w:rFonts w:asciiTheme="minorHAnsi" w:hAnsiTheme="minorHAnsi" w:cstheme="minorHAnsi"/>
          <w:b/>
          <w:bCs/>
          <w:color w:val="E1BF8C"/>
        </w:rPr>
      </w:pPr>
      <w:r w:rsidRPr="00883BD6">
        <w:rPr>
          <w:rFonts w:asciiTheme="minorHAnsi" w:hAnsiTheme="minorHAnsi" w:cstheme="minorHAnsi"/>
          <w:b/>
          <w:bCs/>
          <w:color w:val="E1BF8C"/>
        </w:rPr>
        <w:t xml:space="preserve"> </w:t>
      </w:r>
      <w:r>
        <w:rPr>
          <w:rFonts w:asciiTheme="minorHAnsi" w:hAnsiTheme="minorHAnsi" w:cstheme="minorHAnsi"/>
          <w:b/>
          <w:bCs/>
          <w:color w:val="E1BF8C"/>
        </w:rPr>
        <w:t xml:space="preserve">5.0 </w:t>
      </w:r>
      <w:r w:rsidRPr="00883BD6">
        <w:rPr>
          <w:rFonts w:asciiTheme="minorHAnsi" w:hAnsiTheme="minorHAnsi" w:cstheme="minorHAnsi"/>
          <w:b/>
          <w:bCs/>
          <w:color w:val="E1BF8C"/>
        </w:rPr>
        <w:t>R</w:t>
      </w:r>
      <w:r>
        <w:rPr>
          <w:rFonts w:asciiTheme="minorHAnsi" w:hAnsiTheme="minorHAnsi" w:cstheme="minorHAnsi"/>
          <w:b/>
          <w:bCs/>
          <w:color w:val="E1BF8C"/>
        </w:rPr>
        <w:t>elated documents</w:t>
      </w:r>
      <w:r w:rsidRPr="00883BD6">
        <w:rPr>
          <w:rFonts w:asciiTheme="minorHAnsi" w:hAnsiTheme="minorHAnsi" w:cstheme="minorHAnsi"/>
          <w:b/>
          <w:bCs/>
          <w:color w:val="E1BF8C"/>
        </w:rPr>
        <w:t xml:space="preserve"> </w:t>
      </w:r>
    </w:p>
    <w:p w14:paraId="3736F355" w14:textId="3E91B85A" w:rsidR="00D733D1" w:rsidRPr="00D733D1" w:rsidRDefault="00D733D1" w:rsidP="00D733D1"/>
    <w:p w14:paraId="1DE0B2EA" w14:textId="503C748D" w:rsidR="003777EA" w:rsidRPr="003777EA" w:rsidRDefault="003777EA" w:rsidP="003777EA"/>
    <w:p w14:paraId="059F5580" w14:textId="70789D1E" w:rsidR="003777EA" w:rsidRDefault="003777EA" w:rsidP="003777EA">
      <w:pPr>
        <w:pStyle w:val="Heading2"/>
        <w:rPr>
          <w:rFonts w:asciiTheme="minorHAnsi" w:hAnsiTheme="minorHAnsi" w:cstheme="minorHAnsi"/>
          <w:b/>
          <w:bCs/>
          <w:color w:val="E1BF8C"/>
        </w:rPr>
      </w:pPr>
      <w:r>
        <w:rPr>
          <w:rFonts w:asciiTheme="minorHAnsi" w:hAnsiTheme="minorHAnsi" w:cstheme="minorHAnsi"/>
          <w:b/>
          <w:bCs/>
          <w:color w:val="E1BF8C"/>
        </w:rPr>
        <w:t>6.0 Review</w:t>
      </w:r>
    </w:p>
    <w:tbl>
      <w:tblPr>
        <w:tblStyle w:val="TableGrid"/>
        <w:tblpPr w:leftFromText="180" w:rightFromText="180" w:vertAnchor="page" w:horzAnchor="margin" w:tblpY="834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835"/>
        <w:gridCol w:w="4111"/>
        <w:gridCol w:w="2912"/>
      </w:tblGrid>
      <w:tr w:rsidR="00D733D1" w:rsidRPr="00ED271C" w14:paraId="7C335EC5" w14:textId="77777777" w:rsidTr="00D733D1">
        <w:trPr>
          <w:tblHeader/>
        </w:trPr>
        <w:tc>
          <w:tcPr>
            <w:tcW w:w="1438" w:type="pct"/>
            <w:tcBorders>
              <w:bottom w:val="single" w:sz="4" w:space="0" w:color="auto"/>
            </w:tcBorders>
            <w:shd w:val="clear" w:color="auto" w:fill="auto"/>
          </w:tcPr>
          <w:p w14:paraId="4B9B161E" w14:textId="77777777" w:rsidR="00D733D1" w:rsidRDefault="00D733D1" w:rsidP="00D733D1">
            <w:pPr>
              <w:spacing w:before="120" w:after="120"/>
              <w:rPr>
                <w:rFonts w:asciiTheme="minorHAnsi" w:hAnsiTheme="minorHAnsi" w:cstheme="minorHAnsi"/>
                <w:szCs w:val="20"/>
              </w:rPr>
            </w:pPr>
            <w:r>
              <w:rPr>
                <w:rFonts w:asciiTheme="minorHAnsi" w:hAnsiTheme="minorHAnsi" w:cstheme="minorHAnsi"/>
                <w:b/>
                <w:bCs/>
                <w:color w:val="000000" w:themeColor="text1"/>
                <w:sz w:val="24"/>
                <w:szCs w:val="24"/>
              </w:rPr>
              <w:t>FREQUENCY</w:t>
            </w:r>
          </w:p>
        </w:tc>
        <w:tc>
          <w:tcPr>
            <w:tcW w:w="2085" w:type="pct"/>
            <w:tcBorders>
              <w:bottom w:val="single" w:sz="4" w:space="0" w:color="auto"/>
            </w:tcBorders>
            <w:shd w:val="clear" w:color="auto" w:fill="auto"/>
          </w:tcPr>
          <w:p w14:paraId="17AC62BB" w14:textId="77777777" w:rsidR="00D733D1" w:rsidRPr="00ED271C" w:rsidRDefault="00D733D1" w:rsidP="00D733D1">
            <w:pPr>
              <w:spacing w:before="120" w:after="120"/>
              <w:rPr>
                <w:rFonts w:asciiTheme="minorHAnsi" w:hAnsiTheme="minorHAnsi" w:cstheme="minorHAnsi"/>
                <w:szCs w:val="20"/>
              </w:rPr>
            </w:pPr>
            <w:r>
              <w:rPr>
                <w:rFonts w:asciiTheme="minorHAnsi" w:hAnsiTheme="minorHAnsi" w:cstheme="minorHAnsi"/>
                <w:b/>
                <w:bCs/>
                <w:color w:val="000000" w:themeColor="text1"/>
                <w:sz w:val="24"/>
                <w:szCs w:val="24"/>
              </w:rPr>
              <w:t>RESPONSIBILTY</w:t>
            </w:r>
          </w:p>
        </w:tc>
        <w:tc>
          <w:tcPr>
            <w:tcW w:w="1477" w:type="pct"/>
            <w:tcBorders>
              <w:bottom w:val="single" w:sz="4" w:space="0" w:color="auto"/>
            </w:tcBorders>
          </w:tcPr>
          <w:p w14:paraId="4B544DA4" w14:textId="77777777" w:rsidR="00D733D1" w:rsidRDefault="00D733D1" w:rsidP="00D733D1">
            <w:pPr>
              <w:spacing w:before="120" w:after="120"/>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REVIEW DATE</w:t>
            </w:r>
          </w:p>
        </w:tc>
      </w:tr>
      <w:tr w:rsidR="00D733D1" w:rsidRPr="00254C31" w14:paraId="1B4A296B" w14:textId="77777777" w:rsidTr="00D733D1">
        <w:trPr>
          <w:tblHeader/>
        </w:trPr>
        <w:tc>
          <w:tcPr>
            <w:tcW w:w="1438" w:type="pct"/>
            <w:tcBorders>
              <w:top w:val="single" w:sz="4" w:space="0" w:color="auto"/>
            </w:tcBorders>
            <w:shd w:val="clear" w:color="auto" w:fill="89ADD6"/>
          </w:tcPr>
          <w:p w14:paraId="59C7B5BC" w14:textId="77777777" w:rsidR="00D733D1" w:rsidRPr="00254C31" w:rsidRDefault="00D733D1" w:rsidP="00D733D1">
            <w:pPr>
              <w:spacing w:before="120" w:after="120"/>
              <w:rPr>
                <w:rFonts w:asciiTheme="minorHAnsi" w:hAnsiTheme="minorHAnsi" w:cstheme="minorHAnsi"/>
                <w:szCs w:val="20"/>
              </w:rPr>
            </w:pPr>
            <w:r>
              <w:rPr>
                <w:rFonts w:asciiTheme="minorHAnsi" w:hAnsiTheme="minorHAnsi" w:cstheme="minorHAnsi"/>
                <w:szCs w:val="20"/>
              </w:rPr>
              <w:t xml:space="preserve">Annually </w:t>
            </w:r>
          </w:p>
        </w:tc>
        <w:tc>
          <w:tcPr>
            <w:tcW w:w="2085" w:type="pct"/>
            <w:tcBorders>
              <w:top w:val="single" w:sz="4" w:space="0" w:color="auto"/>
            </w:tcBorders>
            <w:shd w:val="clear" w:color="auto" w:fill="89ADD6"/>
          </w:tcPr>
          <w:p w14:paraId="5D93C509" w14:textId="77777777" w:rsidR="00D733D1" w:rsidRPr="00254C31" w:rsidRDefault="00D733D1" w:rsidP="00D733D1">
            <w:pPr>
              <w:spacing w:before="120" w:after="120"/>
              <w:rPr>
                <w:rFonts w:asciiTheme="minorHAnsi" w:hAnsiTheme="minorHAnsi" w:cstheme="minorHAnsi"/>
              </w:rPr>
            </w:pPr>
            <w:r>
              <w:rPr>
                <w:rFonts w:asciiTheme="minorHAnsi" w:hAnsiTheme="minorHAnsi" w:cstheme="minorHAnsi"/>
                <w:szCs w:val="20"/>
              </w:rPr>
              <w:t xml:space="preserve">MTW Director and Practice Manager </w:t>
            </w:r>
          </w:p>
        </w:tc>
        <w:tc>
          <w:tcPr>
            <w:tcW w:w="1477" w:type="pct"/>
            <w:tcBorders>
              <w:top w:val="single" w:sz="4" w:space="0" w:color="auto"/>
            </w:tcBorders>
            <w:shd w:val="clear" w:color="auto" w:fill="89ADD6"/>
          </w:tcPr>
          <w:p w14:paraId="08FADF03" w14:textId="77777777" w:rsidR="00D733D1" w:rsidRPr="00254C31" w:rsidRDefault="00D733D1" w:rsidP="00D733D1">
            <w:pPr>
              <w:spacing w:before="120" w:after="120"/>
              <w:rPr>
                <w:rFonts w:asciiTheme="minorHAnsi" w:hAnsiTheme="minorHAnsi" w:cstheme="minorHAnsi"/>
                <w:szCs w:val="20"/>
              </w:rPr>
            </w:pPr>
            <w:r>
              <w:rPr>
                <w:rFonts w:asciiTheme="minorHAnsi" w:hAnsiTheme="minorHAnsi" w:cstheme="minorHAnsi"/>
                <w:szCs w:val="20"/>
              </w:rPr>
              <w:t>March 2024</w:t>
            </w:r>
          </w:p>
        </w:tc>
      </w:tr>
    </w:tbl>
    <w:p w14:paraId="3A50323E" w14:textId="31A45961" w:rsidR="003777EA" w:rsidRPr="003777EA" w:rsidRDefault="003777EA" w:rsidP="003777EA"/>
    <w:p w14:paraId="0905A473" w14:textId="38828AD2" w:rsidR="003777EA" w:rsidRPr="003777EA" w:rsidRDefault="003777EA" w:rsidP="003777EA"/>
    <w:p w14:paraId="0314793A" w14:textId="437B5EDE" w:rsidR="003777EA" w:rsidRPr="003777EA" w:rsidRDefault="003777EA" w:rsidP="003777EA"/>
    <w:p w14:paraId="6EF33859" w14:textId="03C5AD0A" w:rsidR="003777EA" w:rsidRPr="003777EA" w:rsidRDefault="003777EA" w:rsidP="003777EA"/>
    <w:p w14:paraId="518C121A" w14:textId="77777777" w:rsidR="003777EA" w:rsidRPr="003777EA" w:rsidRDefault="003777EA" w:rsidP="003777EA"/>
    <w:sectPr w:rsidR="003777EA" w:rsidRPr="003777EA" w:rsidSect="00B268D5">
      <w:pgSz w:w="11900" w:h="16820"/>
      <w:pgMar w:top="1985" w:right="1021" w:bottom="1021" w:left="1021" w:header="680" w:footer="454"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5714D" w14:textId="77777777" w:rsidR="00691569" w:rsidRDefault="00691569" w:rsidP="00F45E9C">
      <w:r>
        <w:separator/>
      </w:r>
    </w:p>
  </w:endnote>
  <w:endnote w:type="continuationSeparator" w:id="0">
    <w:p w14:paraId="7733F2AA" w14:textId="77777777" w:rsidR="00691569" w:rsidRDefault="00691569" w:rsidP="00F45E9C">
      <w:r>
        <w:continuationSeparator/>
      </w:r>
    </w:p>
  </w:endnote>
  <w:endnote w:type="continuationNotice" w:id="1">
    <w:p w14:paraId="2AB4C739" w14:textId="77777777" w:rsidR="00691569" w:rsidRDefault="006915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FoundrySterling-Light">
    <w:altName w:val="Cambria"/>
    <w:panose1 w:val="020B0604020202020204"/>
    <w:charset w:val="00"/>
    <w:family w:val="auto"/>
    <w:pitch w:val="variable"/>
    <w:sig w:usb0="00000003" w:usb1="00000000" w:usb2="00000000" w:usb3="00000000" w:csb0="00000001" w:csb1="00000000"/>
  </w:font>
  <w:font w:name="Foundry Sterling Book">
    <w:altName w:val="Calibri"/>
    <w:panose1 w:val="020B0604020202020204"/>
    <w:charset w:val="00"/>
    <w:family w:val="modern"/>
    <w:notTrueType/>
    <w:pitch w:val="variable"/>
    <w:sig w:usb0="800000AF" w:usb1="5000205B"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opernicus Medium">
    <w:altName w:val="Calibri"/>
    <w:panose1 w:val="020B0604020202020204"/>
    <w:charset w:val="00"/>
    <w:family w:val="auto"/>
    <w:pitch w:val="variable"/>
    <w:sig w:usb0="800000EF" w:usb1="500160FB" w:usb2="00000010" w:usb3="00000000" w:csb0="0000009B" w:csb1="00000000"/>
  </w:font>
  <w:font w:name="Yu Mincho">
    <w:panose1 w:val="02020400000000000000"/>
    <w:charset w:val="80"/>
    <w:family w:val="roman"/>
    <w:pitch w:val="variable"/>
    <w:sig w:usb0="800002E7" w:usb1="2AC7FCFF" w:usb2="00000012" w:usb3="00000000" w:csb0="0002009F" w:csb1="00000000"/>
  </w:font>
  <w:font w:name="FoundrySterling-Book">
    <w:altName w:val="Courier New"/>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Jotia">
    <w:altName w:val="Calibri"/>
    <w:panose1 w:val="020B0604020202020204"/>
    <w:charset w:val="00"/>
    <w:family w:val="modern"/>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Foundry Sterling Demi">
    <w:altName w:val="Calibri"/>
    <w:panose1 w:val="020B0604020202020204"/>
    <w:charset w:val="00"/>
    <w:family w:val="modern"/>
    <w:notTrueType/>
    <w:pitch w:val="variable"/>
    <w:sig w:usb0="A00000AF" w:usb1="4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682768"/>
      <w:docPartObj>
        <w:docPartGallery w:val="Page Numbers (Bottom of Page)"/>
        <w:docPartUnique/>
      </w:docPartObj>
    </w:sdtPr>
    <w:sdtEndPr>
      <w:rPr>
        <w:noProof/>
      </w:rPr>
    </w:sdtEndPr>
    <w:sdtContent>
      <w:p w14:paraId="1D907E25" w14:textId="52F82BC1" w:rsidR="00363A85" w:rsidRPr="00363A85" w:rsidRDefault="00363A85">
        <w:pPr>
          <w:pStyle w:val="Footer"/>
          <w:jc w:val="right"/>
          <w:rPr>
            <w:rFonts w:ascii="Calibri Light" w:hAnsi="Calibri Light"/>
            <w:noProof/>
          </w:rPr>
        </w:pPr>
      </w:p>
      <w:p w14:paraId="43C91732" w14:textId="1DBE8038" w:rsidR="00363A85" w:rsidRDefault="00363A85" w:rsidP="00ED271C">
        <w:pPr>
          <w:spacing w:after="0" w:line="240" w:lineRule="auto"/>
          <w:ind w:right="150"/>
          <w:jc w:val="right"/>
          <w:rPr>
            <w:rFonts w:asciiTheme="minorHAnsi" w:hAnsiTheme="minorHAnsi" w:cstheme="minorHAnsi"/>
            <w:color w:val="70787B"/>
            <w:sz w:val="15"/>
            <w:szCs w:val="15"/>
          </w:rPr>
        </w:pPr>
        <w:r w:rsidRPr="000209B9">
          <w:rPr>
            <w:rFonts w:asciiTheme="minorHAnsi" w:hAnsiTheme="minorHAnsi" w:cstheme="minorHAnsi"/>
            <w:noProof/>
            <w:color w:val="70787B"/>
            <w:sz w:val="15"/>
            <w:szCs w:val="15"/>
          </w:rPr>
          <mc:AlternateContent>
            <mc:Choice Requires="wpg">
              <w:drawing>
                <wp:anchor distT="0" distB="0" distL="114300" distR="114300" simplePos="0" relativeHeight="251661312" behindDoc="0" locked="0" layoutInCell="1" allowOverlap="1" wp14:anchorId="0423E025" wp14:editId="37DD9AA1">
                  <wp:simplePos x="0" y="0"/>
                  <wp:positionH relativeFrom="page">
                    <wp:align>left</wp:align>
                  </wp:positionH>
                  <wp:positionV relativeFrom="paragraph">
                    <wp:posOffset>-2943225</wp:posOffset>
                  </wp:positionV>
                  <wp:extent cx="3565003" cy="3564322"/>
                  <wp:effectExtent l="0" t="0" r="3810" b="4445"/>
                  <wp:wrapNone/>
                  <wp:docPr id="3" name="Group 3"/>
                  <wp:cNvGraphicFramePr/>
                  <a:graphic xmlns:a="http://schemas.openxmlformats.org/drawingml/2006/main">
                    <a:graphicData uri="http://schemas.microsoft.com/office/word/2010/wordprocessingGroup">
                      <wpg:wgp>
                        <wpg:cNvGrpSpPr/>
                        <wpg:grpSpPr>
                          <a:xfrm>
                            <a:off x="0" y="0"/>
                            <a:ext cx="3565004" cy="3564322"/>
                            <a:chOff x="0" y="0"/>
                            <a:chExt cx="3960644" cy="3959860"/>
                          </a:xfrm>
                        </wpg:grpSpPr>
                        <wps:wsp>
                          <wps:cNvPr id="4" name="Right Triangle 4"/>
                          <wps:cNvSpPr/>
                          <wps:spPr>
                            <a:xfrm>
                              <a:off x="784" y="0"/>
                              <a:ext cx="3959860" cy="3959860"/>
                            </a:xfrm>
                            <a:prstGeom prst="rtTriangle">
                              <a:avLst/>
                            </a:prstGeom>
                            <a:solidFill>
                              <a:srgbClr val="CAA37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Isosceles Triangle 7"/>
                          <wps:cNvSpPr/>
                          <wps:spPr>
                            <a:xfrm rot="5400000" flipH="1">
                              <a:off x="-593725" y="609259"/>
                              <a:ext cx="2610485" cy="1423035"/>
                            </a:xfrm>
                            <a:prstGeom prst="triangle">
                              <a:avLst>
                                <a:gd name="adj" fmla="val 46034"/>
                              </a:avLst>
                            </a:prstGeom>
                            <a:solidFill>
                              <a:srgbClr val="3E63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C0B48B" id="Group 3" o:spid="_x0000_s1026" style="position:absolute;margin-left:0;margin-top:-231.75pt;width:280.7pt;height:280.65pt;z-index:251661312;mso-position-horizontal:left;mso-position-horizontal-relative:page;mso-width-relative:margin;mso-height-relative:margin" coordsize="39606,395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">
                  <v:shapetype id="_x0000_t6" coordsize="21600,21600" o:spt="6" path="m,l,21600r21600,xe">
                    <v:stroke joinstyle="miter"/>
                    <v:path gradientshapeok="t" o:connecttype="custom" o:connectlocs="0,0;0,10800;0,21600;10800,21600;21600,21600;10800,10800" textboxrect="1800,12600,12600,19800"/>
                  </v:shapetype>
                  <v:shape id="Right Triangle 4" o:spid="_x0000_s1027" type="#_x0000_t6" style="position:absolute;left:7;width:39599;height:395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" fillcolor="#caa379"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8" type="#_x0000_t5" style="position:absolute;left:-5938;top:6093;width:26105;height:14230;rotation:-9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" adj="9943" fillcolor="#3e6399" stroked="f" strokeweight="1pt"/>
                  <w10:wrap anchorx="page"/>
                </v:group>
              </w:pict>
            </mc:Fallback>
          </mc:AlternateContent>
        </w:r>
        <w:r w:rsidR="00ED271C">
          <w:rPr>
            <w:rFonts w:asciiTheme="minorHAnsi" w:hAnsiTheme="minorHAnsi" w:cstheme="minorHAnsi"/>
            <w:color w:val="70787B"/>
            <w:sz w:val="15"/>
            <w:szCs w:val="15"/>
          </w:rPr>
          <w:t>Cancellation Policy March 2023</w:t>
        </w:r>
        <w:r w:rsidRPr="000209B9">
          <w:rPr>
            <w:rFonts w:asciiTheme="minorHAnsi" w:hAnsiTheme="minorHAnsi" w:cstheme="minorHAnsi"/>
            <w:color w:val="70787B"/>
            <w:sz w:val="15"/>
            <w:szCs w:val="15"/>
          </w:rPr>
          <w:t xml:space="preserve"> </w:t>
        </w:r>
      </w:p>
      <w:p w14:paraId="148BAFEF" w14:textId="2140A191" w:rsidR="00363A85" w:rsidRPr="000209B9" w:rsidRDefault="00363A85" w:rsidP="00ED271C">
        <w:pPr>
          <w:spacing w:after="0" w:line="240" w:lineRule="auto"/>
          <w:ind w:right="150"/>
          <w:jc w:val="right"/>
          <w:rPr>
            <w:rFonts w:asciiTheme="minorHAnsi" w:hAnsiTheme="minorHAnsi" w:cstheme="minorHAnsi"/>
            <w:color w:val="70787B"/>
            <w:sz w:val="15"/>
            <w:szCs w:val="15"/>
          </w:rPr>
        </w:pPr>
        <w:r>
          <w:rPr>
            <w:rFonts w:asciiTheme="minorHAnsi" w:hAnsiTheme="minorHAnsi" w:cstheme="minorHAnsi"/>
            <w:color w:val="70787B"/>
            <w:sz w:val="15"/>
            <w:szCs w:val="15"/>
          </w:rPr>
          <w:t xml:space="preserve">Document number: </w:t>
        </w:r>
        <w:r w:rsidR="00ED271C">
          <w:rPr>
            <w:rFonts w:asciiTheme="minorHAnsi" w:hAnsiTheme="minorHAnsi" w:cstheme="minorHAnsi"/>
            <w:color w:val="70787B"/>
            <w:sz w:val="15"/>
            <w:szCs w:val="15"/>
          </w:rPr>
          <w:t>01</w:t>
        </w:r>
      </w:p>
      <w:p w14:paraId="72E352E7" w14:textId="66FF0EF6" w:rsidR="00363A85" w:rsidRDefault="00ED271C" w:rsidP="00ED271C">
        <w:pPr>
          <w:pStyle w:val="Footer"/>
          <w:ind w:right="150"/>
          <w:jc w:val="right"/>
        </w:pPr>
        <w:r>
          <w:rPr>
            <w:rFonts w:asciiTheme="minorHAnsi" w:eastAsia="Times New Roman" w:hAnsiTheme="minorHAnsi" w:cstheme="minorHAnsi"/>
            <w:color w:val="808080"/>
            <w:sz w:val="15"/>
            <w:szCs w:val="15"/>
            <w:shd w:val="clear" w:color="auto" w:fill="FFFFFF"/>
            <w:lang w:eastAsia="en-GB"/>
          </w:rPr>
          <w:t>Mind The Way Psychotherapy and Counselling</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156358"/>
      <w:docPartObj>
        <w:docPartGallery w:val="Page Numbers (Bottom of Page)"/>
        <w:docPartUnique/>
      </w:docPartObj>
    </w:sdtPr>
    <w:sdtEndPr>
      <w:rPr>
        <w:noProof/>
      </w:rPr>
    </w:sdtEndPr>
    <w:sdtContent>
      <w:p w14:paraId="16A089F2" w14:textId="570CE3BB" w:rsidR="00EC76B1" w:rsidRPr="00363A85" w:rsidRDefault="00EC76B1">
        <w:pPr>
          <w:pStyle w:val="Footer"/>
          <w:jc w:val="right"/>
          <w:rPr>
            <w:rFonts w:ascii="Calibri Light" w:hAnsi="Calibri Light"/>
            <w:noProof/>
          </w:rPr>
        </w:pPr>
      </w:p>
      <w:p w14:paraId="27D8B772" w14:textId="31230E95" w:rsidR="00EC76B1" w:rsidRDefault="00ED271C" w:rsidP="00ED271C">
        <w:pPr>
          <w:spacing w:after="0" w:line="240" w:lineRule="auto"/>
          <w:ind w:right="150"/>
          <w:jc w:val="right"/>
          <w:rPr>
            <w:rFonts w:asciiTheme="minorHAnsi" w:hAnsiTheme="minorHAnsi" w:cstheme="minorHAnsi"/>
            <w:color w:val="70787B"/>
            <w:sz w:val="15"/>
            <w:szCs w:val="15"/>
          </w:rPr>
        </w:pPr>
        <w:r>
          <w:rPr>
            <w:rFonts w:asciiTheme="minorHAnsi" w:hAnsiTheme="minorHAnsi" w:cstheme="minorHAnsi"/>
            <w:color w:val="70787B"/>
            <w:sz w:val="15"/>
            <w:szCs w:val="15"/>
          </w:rPr>
          <w:t>Cancellation Policy March 2023</w:t>
        </w:r>
      </w:p>
      <w:p w14:paraId="40026289" w14:textId="71232158" w:rsidR="00EC76B1" w:rsidRPr="000209B9" w:rsidRDefault="00EC76B1" w:rsidP="00ED271C">
        <w:pPr>
          <w:spacing w:after="0" w:line="240" w:lineRule="auto"/>
          <w:ind w:right="150"/>
          <w:jc w:val="right"/>
          <w:rPr>
            <w:rFonts w:asciiTheme="minorHAnsi" w:hAnsiTheme="minorHAnsi" w:cstheme="minorHAnsi"/>
            <w:color w:val="70787B"/>
            <w:sz w:val="15"/>
            <w:szCs w:val="15"/>
          </w:rPr>
        </w:pPr>
        <w:r>
          <w:rPr>
            <w:rFonts w:asciiTheme="minorHAnsi" w:hAnsiTheme="minorHAnsi" w:cstheme="minorHAnsi"/>
            <w:color w:val="70787B"/>
            <w:sz w:val="15"/>
            <w:szCs w:val="15"/>
          </w:rPr>
          <w:t>Document number</w:t>
        </w:r>
        <w:r w:rsidR="00ED271C">
          <w:rPr>
            <w:rFonts w:asciiTheme="minorHAnsi" w:hAnsiTheme="minorHAnsi" w:cstheme="minorHAnsi"/>
            <w:color w:val="70787B"/>
            <w:sz w:val="15"/>
            <w:szCs w:val="15"/>
          </w:rPr>
          <w:t>: 01</w:t>
        </w:r>
      </w:p>
      <w:p w14:paraId="368AFE9B" w14:textId="6362B840" w:rsidR="00EC76B1" w:rsidRDefault="00ED271C" w:rsidP="00ED271C">
        <w:pPr>
          <w:pStyle w:val="Footer"/>
          <w:ind w:right="150"/>
          <w:jc w:val="right"/>
        </w:pPr>
        <w:r>
          <w:rPr>
            <w:rFonts w:asciiTheme="minorHAnsi" w:eastAsia="Times New Roman" w:hAnsiTheme="minorHAnsi" w:cstheme="minorHAnsi"/>
            <w:color w:val="808080"/>
            <w:sz w:val="15"/>
            <w:szCs w:val="15"/>
            <w:shd w:val="clear" w:color="auto" w:fill="FFFFFF"/>
            <w:lang w:eastAsia="en-GB"/>
          </w:rPr>
          <w:t>Mind The Way Psychotherapy and Counselling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52B86" w14:textId="77777777" w:rsidR="00691569" w:rsidRDefault="00691569" w:rsidP="00F45E9C">
      <w:r>
        <w:separator/>
      </w:r>
    </w:p>
  </w:footnote>
  <w:footnote w:type="continuationSeparator" w:id="0">
    <w:p w14:paraId="2A4D3931" w14:textId="77777777" w:rsidR="00691569" w:rsidRDefault="00691569" w:rsidP="00F45E9C">
      <w:r>
        <w:continuationSeparator/>
      </w:r>
    </w:p>
  </w:footnote>
  <w:footnote w:type="continuationNotice" w:id="1">
    <w:p w14:paraId="2FF3E4B6" w14:textId="77777777" w:rsidR="00691569" w:rsidRDefault="006915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19E4" w14:textId="5BB2D7DD" w:rsidR="00F45E9C" w:rsidRPr="00577FA9" w:rsidRDefault="00ED271C" w:rsidP="00D87683">
    <w:pPr>
      <w:pStyle w:val="Header"/>
      <w:ind w:right="50"/>
      <w:jc w:val="right"/>
      <w:rPr>
        <w:rFonts w:ascii="Arial" w:hAnsi="Arial" w:cs="Arial"/>
        <w:b/>
        <w:color w:val="FFFFFF" w:themeColor="background1"/>
        <w:sz w:val="52"/>
        <w:szCs w:val="52"/>
      </w:rPr>
    </w:pPr>
    <w:r>
      <w:rPr>
        <w:rFonts w:ascii="Calibri Light" w:hAnsi="Calibri Light"/>
        <w:noProof/>
      </w:rPr>
      <w:drawing>
        <wp:anchor distT="0" distB="0" distL="114300" distR="114300" simplePos="0" relativeHeight="251662336" behindDoc="0" locked="0" layoutInCell="1" allowOverlap="1" wp14:anchorId="470E965B" wp14:editId="305D90A1">
          <wp:simplePos x="0" y="0"/>
          <wp:positionH relativeFrom="margin">
            <wp:posOffset>32385</wp:posOffset>
          </wp:positionH>
          <wp:positionV relativeFrom="margin">
            <wp:posOffset>-1047750</wp:posOffset>
          </wp:positionV>
          <wp:extent cx="819785" cy="802640"/>
          <wp:effectExtent l="0" t="0" r="571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19785" cy="802640"/>
                  </a:xfrm>
                  <a:prstGeom prst="rect">
                    <a:avLst/>
                  </a:prstGeom>
                </pic:spPr>
              </pic:pic>
            </a:graphicData>
          </a:graphic>
          <wp14:sizeRelV relativeFrom="margin">
            <wp14:pctHeight>0</wp14:pctHeight>
          </wp14:sizeRelV>
        </wp:anchor>
      </w:drawing>
    </w:r>
    <w:r w:rsidRPr="00577FA9">
      <w:rPr>
        <w:rFonts w:ascii="Arial" w:hAnsi="Arial" w:cs="Arial"/>
        <w:b/>
        <w:bCs/>
        <w:noProof/>
        <w:color w:val="70787B"/>
        <w:sz w:val="52"/>
        <w:szCs w:val="52"/>
      </w:rPr>
      <w:t xml:space="preserve"> </w:t>
    </w:r>
    <w:r w:rsidR="001D0C8A" w:rsidRPr="00577FA9">
      <w:rPr>
        <w:rFonts w:ascii="Arial" w:hAnsi="Arial" w:cs="Arial"/>
        <w:b/>
        <w:bCs/>
        <w:noProof/>
        <w:color w:val="70787B"/>
        <w:sz w:val="52"/>
        <w:szCs w:val="52"/>
      </w:rPr>
      <mc:AlternateContent>
        <mc:Choice Requires="wps">
          <w:drawing>
            <wp:anchor distT="0" distB="0" distL="114300" distR="114300" simplePos="0" relativeHeight="251656192" behindDoc="1" locked="0" layoutInCell="1" allowOverlap="1" wp14:anchorId="01CC7B95" wp14:editId="69C8B11A">
              <wp:simplePos x="0" y="0"/>
              <wp:positionH relativeFrom="column">
                <wp:posOffset>3850640</wp:posOffset>
              </wp:positionH>
              <wp:positionV relativeFrom="paragraph">
                <wp:posOffset>-781685</wp:posOffset>
              </wp:positionV>
              <wp:extent cx="4583486" cy="2280212"/>
              <wp:effectExtent l="0" t="0" r="1270" b="6350"/>
              <wp:wrapNone/>
              <wp:docPr id="2" name="Isosceles Triangle 2"/>
              <wp:cNvGraphicFramePr/>
              <a:graphic xmlns:a="http://schemas.openxmlformats.org/drawingml/2006/main">
                <a:graphicData uri="http://schemas.microsoft.com/office/word/2010/wordprocessingShape">
                  <wps:wsp>
                    <wps:cNvSpPr/>
                    <wps:spPr>
                      <a:xfrm flipV="1">
                        <a:off x="0" y="0"/>
                        <a:ext cx="4583486" cy="2280212"/>
                      </a:xfrm>
                      <a:prstGeom prst="triangle">
                        <a:avLst/>
                      </a:prstGeom>
                      <a:solidFill>
                        <a:srgbClr val="3E63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4873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303.2pt;margin-top:-61.55pt;width:360.9pt;height:179.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" fillcolor="#3e6399" stroked="f" strokeweight="1pt"/>
          </w:pict>
        </mc:Fallback>
      </mc:AlternateContent>
    </w:r>
    <w:r w:rsidR="00CC69B4" w:rsidRPr="00577FA9">
      <w:rPr>
        <w:rFonts w:ascii="Arial" w:hAnsi="Arial" w:cs="Arial"/>
        <w:b/>
        <w:color w:val="FFFFFF" w:themeColor="background1"/>
        <w:sz w:val="52"/>
        <w:szCs w:val="5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87A0" w14:textId="5F9E02E5" w:rsidR="00D87683" w:rsidRPr="00577FA9" w:rsidRDefault="004D6329" w:rsidP="00D87683">
    <w:pPr>
      <w:pStyle w:val="Header"/>
      <w:ind w:right="-348"/>
      <w:jc w:val="right"/>
      <w:rPr>
        <w:rFonts w:ascii="Arial" w:hAnsi="Arial" w:cs="Arial"/>
        <w:b/>
        <w:color w:val="FFFFFF" w:themeColor="background1"/>
        <w:sz w:val="52"/>
        <w:szCs w:val="52"/>
      </w:rPr>
    </w:pPr>
    <w:r>
      <w:rPr>
        <w:rFonts w:ascii="Calibri Light" w:hAnsi="Calibri Light"/>
        <w:noProof/>
      </w:rPr>
      <w:drawing>
        <wp:anchor distT="0" distB="0" distL="114300" distR="114300" simplePos="0" relativeHeight="251664384" behindDoc="0" locked="0" layoutInCell="1" allowOverlap="1" wp14:anchorId="479ACE0D" wp14:editId="087BCD7E">
          <wp:simplePos x="0" y="0"/>
          <wp:positionH relativeFrom="margin">
            <wp:posOffset>-146685</wp:posOffset>
          </wp:positionH>
          <wp:positionV relativeFrom="margin">
            <wp:posOffset>-822325</wp:posOffset>
          </wp:positionV>
          <wp:extent cx="819785" cy="802640"/>
          <wp:effectExtent l="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819785" cy="802640"/>
                  </a:xfrm>
                  <a:prstGeom prst="rect">
                    <a:avLst/>
                  </a:prstGeom>
                </pic:spPr>
              </pic:pic>
            </a:graphicData>
          </a:graphic>
          <wp14:sizeRelV relativeFrom="margin">
            <wp14:pctHeight>0</wp14:pctHeight>
          </wp14:sizeRelV>
        </wp:anchor>
      </w:drawing>
    </w:r>
    <w:r w:rsidR="00D87683" w:rsidRPr="00577FA9">
      <w:rPr>
        <w:rFonts w:ascii="Arial" w:hAnsi="Arial" w:cs="Arial"/>
        <w:b/>
        <w:color w:val="FFFFFF" w:themeColor="background1"/>
        <w:sz w:val="52"/>
        <w:szCs w:val="52"/>
      </w:rPr>
      <w:t xml:space="preserve">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5919"/>
    <w:multiLevelType w:val="multilevel"/>
    <w:tmpl w:val="9080EA7E"/>
    <w:lvl w:ilvl="0">
      <w:start w:val="1"/>
      <w:numFmt w:val="decimal"/>
      <w:lvlText w:val="%1."/>
      <w:lvlJc w:val="left"/>
      <w:pPr>
        <w:tabs>
          <w:tab w:val="num" w:pos="570"/>
        </w:tabs>
        <w:ind w:left="570" w:hanging="570"/>
      </w:pPr>
      <w:rPr>
        <w:rFonts w:hint="default"/>
        <w:caps w:val="0"/>
      </w:rPr>
    </w:lvl>
    <w:lvl w:ilvl="1">
      <w:start w:val="1"/>
      <w:numFmt w:val="decimal"/>
      <w:isLgl/>
      <w:lvlText w:val="%1.%2"/>
      <w:lvlJc w:val="left"/>
      <w:pPr>
        <w:tabs>
          <w:tab w:val="num" w:pos="1146"/>
        </w:tabs>
        <w:ind w:left="1146" w:hanging="570"/>
      </w:pPr>
      <w:rPr>
        <w:rFonts w:hint="default"/>
      </w:rPr>
    </w:lvl>
    <w:lvl w:ilvl="2">
      <w:start w:val="1"/>
      <w:numFmt w:val="decimal"/>
      <w:isLgl/>
      <w:lvlText w:val="%1.%2.%3"/>
      <w:lvlJc w:val="left"/>
      <w:pPr>
        <w:tabs>
          <w:tab w:val="num" w:pos="1872"/>
        </w:tabs>
        <w:ind w:left="1872" w:hanging="720"/>
      </w:pPr>
      <w:rPr>
        <w:rFonts w:hint="default"/>
      </w:rPr>
    </w:lvl>
    <w:lvl w:ilvl="3">
      <w:start w:val="1"/>
      <w:numFmt w:val="decimal"/>
      <w:isLgl/>
      <w:lvlText w:val="%1.%2.%3.%4"/>
      <w:lvlJc w:val="left"/>
      <w:pPr>
        <w:tabs>
          <w:tab w:val="num" w:pos="2448"/>
        </w:tabs>
        <w:ind w:left="2448" w:hanging="720"/>
      </w:pPr>
      <w:rPr>
        <w:rFonts w:hint="default"/>
      </w:rPr>
    </w:lvl>
    <w:lvl w:ilvl="4">
      <w:start w:val="1"/>
      <w:numFmt w:val="decimal"/>
      <w:isLgl/>
      <w:lvlText w:val="%1.%2.%3.%4.%5"/>
      <w:lvlJc w:val="left"/>
      <w:pPr>
        <w:tabs>
          <w:tab w:val="num" w:pos="3384"/>
        </w:tabs>
        <w:ind w:left="3384" w:hanging="1080"/>
      </w:pPr>
      <w:rPr>
        <w:rFonts w:hint="default"/>
      </w:rPr>
    </w:lvl>
    <w:lvl w:ilvl="5">
      <w:start w:val="1"/>
      <w:numFmt w:val="decimal"/>
      <w:isLgl/>
      <w:lvlText w:val="%1.%2.%3.%4.%5.%6"/>
      <w:lvlJc w:val="left"/>
      <w:pPr>
        <w:tabs>
          <w:tab w:val="num" w:pos="3960"/>
        </w:tabs>
        <w:ind w:left="3960" w:hanging="1080"/>
      </w:pPr>
      <w:rPr>
        <w:rFonts w:hint="default"/>
      </w:rPr>
    </w:lvl>
    <w:lvl w:ilvl="6">
      <w:start w:val="1"/>
      <w:numFmt w:val="decimal"/>
      <w:isLgl/>
      <w:lvlText w:val="%1.%2.%3.%4.%5.%6.%7"/>
      <w:lvlJc w:val="left"/>
      <w:pPr>
        <w:tabs>
          <w:tab w:val="num" w:pos="4896"/>
        </w:tabs>
        <w:ind w:left="4896" w:hanging="1440"/>
      </w:pPr>
      <w:rPr>
        <w:rFonts w:hint="default"/>
      </w:rPr>
    </w:lvl>
    <w:lvl w:ilvl="7">
      <w:start w:val="1"/>
      <w:numFmt w:val="decimal"/>
      <w:isLgl/>
      <w:lvlText w:val="%1.%2.%3.%4.%5.%6.%7.%8"/>
      <w:lvlJc w:val="left"/>
      <w:pPr>
        <w:tabs>
          <w:tab w:val="num" w:pos="5472"/>
        </w:tabs>
        <w:ind w:left="5472" w:hanging="1440"/>
      </w:pPr>
      <w:rPr>
        <w:rFonts w:hint="default"/>
      </w:rPr>
    </w:lvl>
    <w:lvl w:ilvl="8">
      <w:start w:val="1"/>
      <w:numFmt w:val="decimal"/>
      <w:isLgl/>
      <w:lvlText w:val="%1.%2.%3.%4.%5.%6.%7.%8.%9"/>
      <w:lvlJc w:val="left"/>
      <w:pPr>
        <w:tabs>
          <w:tab w:val="num" w:pos="6408"/>
        </w:tabs>
        <w:ind w:left="6408" w:hanging="1800"/>
      </w:pPr>
      <w:rPr>
        <w:rFonts w:hint="default"/>
      </w:rPr>
    </w:lvl>
  </w:abstractNum>
  <w:abstractNum w:abstractNumId="1" w15:restartNumberingAfterBreak="0">
    <w:nsid w:val="11A80387"/>
    <w:multiLevelType w:val="hybridMultilevel"/>
    <w:tmpl w:val="D27C8CC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D243B4"/>
    <w:multiLevelType w:val="hybridMultilevel"/>
    <w:tmpl w:val="066A5D22"/>
    <w:lvl w:ilvl="0" w:tplc="D2386362">
      <w:start w:val="1"/>
      <w:numFmt w:val="bullet"/>
      <w:lvlText w:val=""/>
      <w:lvlJc w:val="left"/>
      <w:pPr>
        <w:ind w:left="720" w:hanging="360"/>
      </w:pPr>
      <w:rPr>
        <w:rFonts w:ascii="Symbol" w:hAnsi="Symbol" w:hint="default"/>
        <w:color w:val="E309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F3521"/>
    <w:multiLevelType w:val="multilevel"/>
    <w:tmpl w:val="06487500"/>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188303D5"/>
    <w:multiLevelType w:val="hybridMultilevel"/>
    <w:tmpl w:val="46C0C5DE"/>
    <w:lvl w:ilvl="0" w:tplc="0C090019">
      <w:start w:val="1"/>
      <w:numFmt w:val="lowerLetter"/>
      <w:lvlText w:val="%1."/>
      <w:lvlJc w:val="left"/>
      <w:pPr>
        <w:ind w:left="720" w:hanging="360"/>
      </w:pPr>
      <w:rPr>
        <w:rFonts w:hint="default"/>
        <w:b w:val="0"/>
      </w:rPr>
    </w:lvl>
    <w:lvl w:ilvl="1" w:tplc="23909836">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E20F57"/>
    <w:multiLevelType w:val="hybridMultilevel"/>
    <w:tmpl w:val="78408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93E13"/>
    <w:multiLevelType w:val="hybridMultilevel"/>
    <w:tmpl w:val="5AA4B3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D5D3D99"/>
    <w:multiLevelType w:val="hybridMultilevel"/>
    <w:tmpl w:val="EAAC45AE"/>
    <w:lvl w:ilvl="0" w:tplc="3A4E0A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363243"/>
    <w:multiLevelType w:val="hybridMultilevel"/>
    <w:tmpl w:val="DD688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B84FE0"/>
    <w:multiLevelType w:val="hybridMultilevel"/>
    <w:tmpl w:val="26B08278"/>
    <w:lvl w:ilvl="0" w:tplc="0C090019">
      <w:start w:val="1"/>
      <w:numFmt w:val="lowerLetter"/>
      <w:lvlText w:val="%1."/>
      <w:lvlJc w:val="left"/>
      <w:pPr>
        <w:ind w:left="720" w:hanging="360"/>
      </w:pPr>
      <w:rPr>
        <w:rFonts w:hint="default"/>
        <w:b w:val="0"/>
      </w:rPr>
    </w:lvl>
    <w:lvl w:ilvl="1" w:tplc="23909836">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D01675"/>
    <w:multiLevelType w:val="multilevel"/>
    <w:tmpl w:val="767CEE8C"/>
    <w:lvl w:ilvl="0">
      <w:start w:val="1"/>
      <w:numFmt w:val="decimal"/>
      <w:lvlText w:val="%1.0"/>
      <w:lvlJc w:val="left"/>
      <w:pPr>
        <w:ind w:left="560" w:hanging="560"/>
      </w:pPr>
      <w:rPr>
        <w:rFonts w:hint="default"/>
      </w:rPr>
    </w:lvl>
    <w:lvl w:ilvl="1">
      <w:start w:val="1"/>
      <w:numFmt w:val="decimal"/>
      <w:lvlText w:val="%1.%2"/>
      <w:lvlJc w:val="left"/>
      <w:pPr>
        <w:ind w:left="1280" w:hanging="5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C156BBC"/>
    <w:multiLevelType w:val="hybridMultilevel"/>
    <w:tmpl w:val="BCDCB39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E6F107A"/>
    <w:multiLevelType w:val="multilevel"/>
    <w:tmpl w:val="A9FE0FDC"/>
    <w:lvl w:ilvl="0">
      <w:start w:val="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74D44CA"/>
    <w:multiLevelType w:val="multilevel"/>
    <w:tmpl w:val="958EF310"/>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388D4125"/>
    <w:multiLevelType w:val="multilevel"/>
    <w:tmpl w:val="EEC2299C"/>
    <w:lvl w:ilvl="0">
      <w:start w:val="4"/>
      <w:numFmt w:val="decimal"/>
      <w:lvlText w:val="%1.0"/>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92A4BF9"/>
    <w:multiLevelType w:val="multilevel"/>
    <w:tmpl w:val="A5C05430"/>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3C217BA6"/>
    <w:multiLevelType w:val="hybridMultilevel"/>
    <w:tmpl w:val="B88C73B0"/>
    <w:lvl w:ilvl="0" w:tplc="10A02592">
      <w:start w:val="1"/>
      <w:numFmt w:val="bullet"/>
      <w:pStyle w:val="BulletPoints"/>
      <w:lvlText w:val=""/>
      <w:lvlJc w:val="left"/>
      <w:pPr>
        <w:ind w:left="720" w:hanging="360"/>
      </w:pPr>
      <w:rPr>
        <w:rFonts w:ascii="Symbol" w:hAnsi="Symbol" w:hint="default"/>
        <w:color w:val="E309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27278A"/>
    <w:multiLevelType w:val="hybridMultilevel"/>
    <w:tmpl w:val="3AAEB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1C7A1A"/>
    <w:multiLevelType w:val="multilevel"/>
    <w:tmpl w:val="3356CE5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9" w15:restartNumberingAfterBreak="0">
    <w:nsid w:val="53AC3F05"/>
    <w:multiLevelType w:val="multilevel"/>
    <w:tmpl w:val="4A82ADC2"/>
    <w:lvl w:ilvl="0">
      <w:start w:val="3"/>
      <w:numFmt w:val="decimal"/>
      <w:lvlText w:val="%1.0"/>
      <w:lvlJc w:val="left"/>
      <w:pPr>
        <w:ind w:left="720" w:hanging="720"/>
      </w:pPr>
      <w:rPr>
        <w:rFonts w:hint="default"/>
      </w:rPr>
    </w:lvl>
    <w:lvl w:ilv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0" w15:restartNumberingAfterBreak="0">
    <w:nsid w:val="54923BA8"/>
    <w:multiLevelType w:val="hybridMultilevel"/>
    <w:tmpl w:val="659ED7A6"/>
    <w:lvl w:ilvl="0" w:tplc="FFFFFFFF">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255A69"/>
    <w:multiLevelType w:val="multilevel"/>
    <w:tmpl w:val="5AC83C38"/>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F946B6C"/>
    <w:multiLevelType w:val="multilevel"/>
    <w:tmpl w:val="DB943FC8"/>
    <w:lvl w:ilvl="0">
      <w:start w:val="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5FE352C1"/>
    <w:multiLevelType w:val="hybridMultilevel"/>
    <w:tmpl w:val="25DE28E2"/>
    <w:lvl w:ilvl="0" w:tplc="5DD641EA">
      <w:start w:val="1"/>
      <w:numFmt w:val="decimal"/>
      <w:lvlText w:val="%1."/>
      <w:lvlJc w:val="left"/>
      <w:pPr>
        <w:ind w:left="720" w:hanging="360"/>
      </w:pPr>
      <w:rPr>
        <w:rFonts w:hint="default"/>
        <w:b w:val="0"/>
      </w:rPr>
    </w:lvl>
    <w:lvl w:ilvl="1" w:tplc="23909836">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4756CE"/>
    <w:multiLevelType w:val="multilevel"/>
    <w:tmpl w:val="CC9AAF02"/>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5" w15:restartNumberingAfterBreak="0">
    <w:nsid w:val="637B2556"/>
    <w:multiLevelType w:val="hybridMultilevel"/>
    <w:tmpl w:val="7AB866D6"/>
    <w:lvl w:ilvl="0" w:tplc="BEA4178E">
      <w:start w:val="1"/>
      <w:numFmt w:val="bullet"/>
      <w:lvlText w:val=""/>
      <w:lvlJc w:val="left"/>
      <w:pPr>
        <w:ind w:left="3032" w:hanging="360"/>
      </w:pPr>
      <w:rPr>
        <w:rFonts w:ascii="Wingdings" w:hAnsi="Wingdings" w:hint="default"/>
        <w:color w:val="E30918"/>
      </w:rPr>
    </w:lvl>
    <w:lvl w:ilvl="1" w:tplc="0C090003" w:tentative="1">
      <w:start w:val="1"/>
      <w:numFmt w:val="bullet"/>
      <w:lvlText w:val="o"/>
      <w:lvlJc w:val="left"/>
      <w:pPr>
        <w:ind w:left="3752" w:hanging="360"/>
      </w:pPr>
      <w:rPr>
        <w:rFonts w:ascii="Courier New" w:hAnsi="Courier New" w:cs="Courier New" w:hint="default"/>
      </w:rPr>
    </w:lvl>
    <w:lvl w:ilvl="2" w:tplc="0C090005" w:tentative="1">
      <w:start w:val="1"/>
      <w:numFmt w:val="bullet"/>
      <w:lvlText w:val=""/>
      <w:lvlJc w:val="left"/>
      <w:pPr>
        <w:ind w:left="4472" w:hanging="360"/>
      </w:pPr>
      <w:rPr>
        <w:rFonts w:ascii="Wingdings" w:hAnsi="Wingdings" w:hint="default"/>
      </w:rPr>
    </w:lvl>
    <w:lvl w:ilvl="3" w:tplc="0C090001" w:tentative="1">
      <w:start w:val="1"/>
      <w:numFmt w:val="bullet"/>
      <w:lvlText w:val=""/>
      <w:lvlJc w:val="left"/>
      <w:pPr>
        <w:ind w:left="5192" w:hanging="360"/>
      </w:pPr>
      <w:rPr>
        <w:rFonts w:ascii="Symbol" w:hAnsi="Symbol" w:hint="default"/>
      </w:rPr>
    </w:lvl>
    <w:lvl w:ilvl="4" w:tplc="0C090003" w:tentative="1">
      <w:start w:val="1"/>
      <w:numFmt w:val="bullet"/>
      <w:lvlText w:val="o"/>
      <w:lvlJc w:val="left"/>
      <w:pPr>
        <w:ind w:left="5912" w:hanging="360"/>
      </w:pPr>
      <w:rPr>
        <w:rFonts w:ascii="Courier New" w:hAnsi="Courier New" w:cs="Courier New" w:hint="default"/>
      </w:rPr>
    </w:lvl>
    <w:lvl w:ilvl="5" w:tplc="0C090005" w:tentative="1">
      <w:start w:val="1"/>
      <w:numFmt w:val="bullet"/>
      <w:lvlText w:val=""/>
      <w:lvlJc w:val="left"/>
      <w:pPr>
        <w:ind w:left="6632" w:hanging="360"/>
      </w:pPr>
      <w:rPr>
        <w:rFonts w:ascii="Wingdings" w:hAnsi="Wingdings" w:hint="default"/>
      </w:rPr>
    </w:lvl>
    <w:lvl w:ilvl="6" w:tplc="0C090001" w:tentative="1">
      <w:start w:val="1"/>
      <w:numFmt w:val="bullet"/>
      <w:lvlText w:val=""/>
      <w:lvlJc w:val="left"/>
      <w:pPr>
        <w:ind w:left="7352" w:hanging="360"/>
      </w:pPr>
      <w:rPr>
        <w:rFonts w:ascii="Symbol" w:hAnsi="Symbol" w:hint="default"/>
      </w:rPr>
    </w:lvl>
    <w:lvl w:ilvl="7" w:tplc="0C090003" w:tentative="1">
      <w:start w:val="1"/>
      <w:numFmt w:val="bullet"/>
      <w:lvlText w:val="o"/>
      <w:lvlJc w:val="left"/>
      <w:pPr>
        <w:ind w:left="8072" w:hanging="360"/>
      </w:pPr>
      <w:rPr>
        <w:rFonts w:ascii="Courier New" w:hAnsi="Courier New" w:cs="Courier New" w:hint="default"/>
      </w:rPr>
    </w:lvl>
    <w:lvl w:ilvl="8" w:tplc="0C090005" w:tentative="1">
      <w:start w:val="1"/>
      <w:numFmt w:val="bullet"/>
      <w:lvlText w:val=""/>
      <w:lvlJc w:val="left"/>
      <w:pPr>
        <w:ind w:left="8792" w:hanging="360"/>
      </w:pPr>
      <w:rPr>
        <w:rFonts w:ascii="Wingdings" w:hAnsi="Wingdings" w:hint="default"/>
      </w:rPr>
    </w:lvl>
  </w:abstractNum>
  <w:abstractNum w:abstractNumId="26" w15:restartNumberingAfterBreak="0">
    <w:nsid w:val="67DA64C6"/>
    <w:multiLevelType w:val="hybridMultilevel"/>
    <w:tmpl w:val="BD2241B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68740699"/>
    <w:multiLevelType w:val="hybridMultilevel"/>
    <w:tmpl w:val="2142322C"/>
    <w:lvl w:ilvl="0" w:tplc="2FD6763A">
      <w:start w:val="1"/>
      <w:numFmt w:val="bullet"/>
      <w:lvlText w:val=""/>
      <w:lvlJc w:val="left"/>
      <w:pPr>
        <w:ind w:left="360" w:hanging="360"/>
      </w:pPr>
      <w:rPr>
        <w:rFonts w:ascii="Wingdings" w:hAnsi="Wingdings" w:hint="default"/>
        <w:color w:val="E309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9570C01"/>
    <w:multiLevelType w:val="hybridMultilevel"/>
    <w:tmpl w:val="F7E6BED8"/>
    <w:lvl w:ilvl="0" w:tplc="F9247452">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CFF3F48"/>
    <w:multiLevelType w:val="hybridMultilevel"/>
    <w:tmpl w:val="F89E7110"/>
    <w:lvl w:ilvl="0" w:tplc="D04EEABC">
      <w:start w:val="1"/>
      <w:numFmt w:val="bullet"/>
      <w:lvlText w:val=""/>
      <w:lvlJc w:val="left"/>
      <w:pPr>
        <w:ind w:left="720" w:hanging="360"/>
      </w:pPr>
      <w:rPr>
        <w:rFonts w:ascii="Wingdings" w:hAnsi="Wingdings" w:hint="default"/>
        <w:color w:val="E309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5C6417"/>
    <w:multiLevelType w:val="hybridMultilevel"/>
    <w:tmpl w:val="86A4BD96"/>
    <w:lvl w:ilvl="0" w:tplc="6212A2CA">
      <w:start w:val="19"/>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61084E"/>
    <w:multiLevelType w:val="hybridMultilevel"/>
    <w:tmpl w:val="9AAAE066"/>
    <w:lvl w:ilvl="0" w:tplc="BEA4178E">
      <w:start w:val="1"/>
      <w:numFmt w:val="bullet"/>
      <w:lvlText w:val=""/>
      <w:lvlJc w:val="left"/>
      <w:pPr>
        <w:ind w:left="1440" w:hanging="360"/>
      </w:pPr>
      <w:rPr>
        <w:rFonts w:ascii="Wingdings" w:hAnsi="Wingdings" w:hint="default"/>
        <w:color w:val="E3091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D2A1B0A"/>
    <w:multiLevelType w:val="hybridMultilevel"/>
    <w:tmpl w:val="5302061A"/>
    <w:lvl w:ilvl="0" w:tplc="52CE0FCC">
      <w:start w:val="1"/>
      <w:numFmt w:val="decimal"/>
      <w:pStyle w:val="Numberedlist"/>
      <w:lvlText w:val="%1."/>
      <w:lvlJc w:val="left"/>
      <w:pPr>
        <w:ind w:left="720" w:hanging="360"/>
      </w:pPr>
      <w:rPr>
        <w:rFonts w:ascii="FoundrySterling-Light" w:hAnsi="FoundrySterling-Light" w:hint="default"/>
        <w:color w:val="E309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91624404">
    <w:abstractNumId w:val="5"/>
  </w:num>
  <w:num w:numId="2" w16cid:durableId="1812744716">
    <w:abstractNumId w:val="2"/>
  </w:num>
  <w:num w:numId="3" w16cid:durableId="507907123">
    <w:abstractNumId w:val="16"/>
  </w:num>
  <w:num w:numId="4" w16cid:durableId="1708791799">
    <w:abstractNumId w:val="32"/>
  </w:num>
  <w:num w:numId="5" w16cid:durableId="1069763568">
    <w:abstractNumId w:val="20"/>
  </w:num>
  <w:num w:numId="6" w16cid:durableId="455488408">
    <w:abstractNumId w:val="18"/>
  </w:num>
  <w:num w:numId="7" w16cid:durableId="1314026202">
    <w:abstractNumId w:val="23"/>
  </w:num>
  <w:num w:numId="8" w16cid:durableId="843011787">
    <w:abstractNumId w:val="4"/>
  </w:num>
  <w:num w:numId="9" w16cid:durableId="1411152959">
    <w:abstractNumId w:val="9"/>
  </w:num>
  <w:num w:numId="10" w16cid:durableId="1513304103">
    <w:abstractNumId w:val="27"/>
  </w:num>
  <w:num w:numId="11" w16cid:durableId="805971660">
    <w:abstractNumId w:val="14"/>
  </w:num>
  <w:num w:numId="12" w16cid:durableId="1280841866">
    <w:abstractNumId w:val="24"/>
  </w:num>
  <w:num w:numId="13" w16cid:durableId="5638835">
    <w:abstractNumId w:val="3"/>
  </w:num>
  <w:num w:numId="14" w16cid:durableId="113256048">
    <w:abstractNumId w:val="25"/>
  </w:num>
  <w:num w:numId="15" w16cid:durableId="1268125981">
    <w:abstractNumId w:val="1"/>
  </w:num>
  <w:num w:numId="16" w16cid:durableId="1248729382">
    <w:abstractNumId w:val="10"/>
  </w:num>
  <w:num w:numId="17" w16cid:durableId="1666515109">
    <w:abstractNumId w:val="0"/>
  </w:num>
  <w:num w:numId="18" w16cid:durableId="1455825960">
    <w:abstractNumId w:val="19"/>
  </w:num>
  <w:num w:numId="19" w16cid:durableId="1994210724">
    <w:abstractNumId w:val="21"/>
  </w:num>
  <w:num w:numId="20" w16cid:durableId="1534270445">
    <w:abstractNumId w:val="15"/>
  </w:num>
  <w:num w:numId="21" w16cid:durableId="622658980">
    <w:abstractNumId w:val="13"/>
  </w:num>
  <w:num w:numId="22" w16cid:durableId="208689737">
    <w:abstractNumId w:val="12"/>
  </w:num>
  <w:num w:numId="23" w16cid:durableId="1143348790">
    <w:abstractNumId w:val="22"/>
  </w:num>
  <w:num w:numId="24" w16cid:durableId="392626792">
    <w:abstractNumId w:val="30"/>
  </w:num>
  <w:num w:numId="25" w16cid:durableId="1634214891">
    <w:abstractNumId w:val="17"/>
  </w:num>
  <w:num w:numId="26" w16cid:durableId="1675179763">
    <w:abstractNumId w:val="6"/>
  </w:num>
  <w:num w:numId="27" w16cid:durableId="1227645299">
    <w:abstractNumId w:val="11"/>
  </w:num>
  <w:num w:numId="28" w16cid:durableId="684751394">
    <w:abstractNumId w:val="26"/>
  </w:num>
  <w:num w:numId="29" w16cid:durableId="1846044945">
    <w:abstractNumId w:val="7"/>
  </w:num>
  <w:num w:numId="30" w16cid:durableId="1165515676">
    <w:abstractNumId w:val="28"/>
  </w:num>
  <w:num w:numId="31" w16cid:durableId="2015762075">
    <w:abstractNumId w:val="31"/>
  </w:num>
  <w:num w:numId="32" w16cid:durableId="1030759755">
    <w:abstractNumId w:val="29"/>
  </w:num>
  <w:num w:numId="33" w16cid:durableId="21281139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32B"/>
    <w:rsid w:val="00001814"/>
    <w:rsid w:val="0001254D"/>
    <w:rsid w:val="000209B9"/>
    <w:rsid w:val="000214B8"/>
    <w:rsid w:val="00023997"/>
    <w:rsid w:val="00031583"/>
    <w:rsid w:val="000372F6"/>
    <w:rsid w:val="00037E6F"/>
    <w:rsid w:val="000408E3"/>
    <w:rsid w:val="00040BB8"/>
    <w:rsid w:val="00041B5B"/>
    <w:rsid w:val="00042E2C"/>
    <w:rsid w:val="00045D5F"/>
    <w:rsid w:val="00050910"/>
    <w:rsid w:val="00051573"/>
    <w:rsid w:val="00052E7B"/>
    <w:rsid w:val="0005353A"/>
    <w:rsid w:val="00053A5F"/>
    <w:rsid w:val="000576DF"/>
    <w:rsid w:val="000674C0"/>
    <w:rsid w:val="00071436"/>
    <w:rsid w:val="00081FC0"/>
    <w:rsid w:val="000A63B9"/>
    <w:rsid w:val="000B3767"/>
    <w:rsid w:val="000B7D0C"/>
    <w:rsid w:val="000D5843"/>
    <w:rsid w:val="000E2A8A"/>
    <w:rsid w:val="000E46E9"/>
    <w:rsid w:val="000E4CBE"/>
    <w:rsid w:val="000E5D52"/>
    <w:rsid w:val="000E5D83"/>
    <w:rsid w:val="000F0714"/>
    <w:rsid w:val="000F0B20"/>
    <w:rsid w:val="00102763"/>
    <w:rsid w:val="00102D19"/>
    <w:rsid w:val="001040E4"/>
    <w:rsid w:val="00105063"/>
    <w:rsid w:val="0010768E"/>
    <w:rsid w:val="00122CF0"/>
    <w:rsid w:val="001254E2"/>
    <w:rsid w:val="00127AE9"/>
    <w:rsid w:val="0013141E"/>
    <w:rsid w:val="00140E32"/>
    <w:rsid w:val="00147A35"/>
    <w:rsid w:val="00147B11"/>
    <w:rsid w:val="00152D7D"/>
    <w:rsid w:val="001537D5"/>
    <w:rsid w:val="00162972"/>
    <w:rsid w:val="001735D3"/>
    <w:rsid w:val="0017412E"/>
    <w:rsid w:val="00180673"/>
    <w:rsid w:val="00180A28"/>
    <w:rsid w:val="00181BF5"/>
    <w:rsid w:val="00192ACD"/>
    <w:rsid w:val="001957E9"/>
    <w:rsid w:val="001A0DF5"/>
    <w:rsid w:val="001A138A"/>
    <w:rsid w:val="001A1ABF"/>
    <w:rsid w:val="001A1FEC"/>
    <w:rsid w:val="001A215D"/>
    <w:rsid w:val="001D0C8A"/>
    <w:rsid w:val="001D0DB6"/>
    <w:rsid w:val="001D2660"/>
    <w:rsid w:val="001E6438"/>
    <w:rsid w:val="002015FA"/>
    <w:rsid w:val="002043F8"/>
    <w:rsid w:val="002241DB"/>
    <w:rsid w:val="00224B0B"/>
    <w:rsid w:val="00231E7F"/>
    <w:rsid w:val="00246CB4"/>
    <w:rsid w:val="0025144F"/>
    <w:rsid w:val="00253383"/>
    <w:rsid w:val="00257E43"/>
    <w:rsid w:val="002622BC"/>
    <w:rsid w:val="0027526D"/>
    <w:rsid w:val="00276165"/>
    <w:rsid w:val="00292052"/>
    <w:rsid w:val="002A1DE8"/>
    <w:rsid w:val="002A78A0"/>
    <w:rsid w:val="002B02ED"/>
    <w:rsid w:val="002B100C"/>
    <w:rsid w:val="002B5AE6"/>
    <w:rsid w:val="002C4450"/>
    <w:rsid w:val="002D64A4"/>
    <w:rsid w:val="002E1C61"/>
    <w:rsid w:val="002E4FA8"/>
    <w:rsid w:val="002F13EA"/>
    <w:rsid w:val="002F5132"/>
    <w:rsid w:val="002F52A9"/>
    <w:rsid w:val="003045F8"/>
    <w:rsid w:val="0031148C"/>
    <w:rsid w:val="00322FF9"/>
    <w:rsid w:val="00332215"/>
    <w:rsid w:val="00332EC1"/>
    <w:rsid w:val="00333B53"/>
    <w:rsid w:val="003504C4"/>
    <w:rsid w:val="00350CB0"/>
    <w:rsid w:val="00350DE3"/>
    <w:rsid w:val="00352033"/>
    <w:rsid w:val="00363A85"/>
    <w:rsid w:val="003664F0"/>
    <w:rsid w:val="00370E3F"/>
    <w:rsid w:val="003757C4"/>
    <w:rsid w:val="0037658D"/>
    <w:rsid w:val="00376FB2"/>
    <w:rsid w:val="003777EA"/>
    <w:rsid w:val="00382F39"/>
    <w:rsid w:val="003873FF"/>
    <w:rsid w:val="003B0C9A"/>
    <w:rsid w:val="003B1B4A"/>
    <w:rsid w:val="003B1D32"/>
    <w:rsid w:val="003C20B4"/>
    <w:rsid w:val="003C4CA3"/>
    <w:rsid w:val="003D0FE4"/>
    <w:rsid w:val="003D418D"/>
    <w:rsid w:val="003D51F2"/>
    <w:rsid w:val="003D5267"/>
    <w:rsid w:val="003D5B12"/>
    <w:rsid w:val="003E0B6D"/>
    <w:rsid w:val="003E1E69"/>
    <w:rsid w:val="003E514B"/>
    <w:rsid w:val="003F2781"/>
    <w:rsid w:val="004127D7"/>
    <w:rsid w:val="00413A8A"/>
    <w:rsid w:val="004144E6"/>
    <w:rsid w:val="00414B79"/>
    <w:rsid w:val="00423383"/>
    <w:rsid w:val="00441014"/>
    <w:rsid w:val="004415B7"/>
    <w:rsid w:val="004430BB"/>
    <w:rsid w:val="00452F4C"/>
    <w:rsid w:val="00457151"/>
    <w:rsid w:val="00463053"/>
    <w:rsid w:val="00464423"/>
    <w:rsid w:val="00470DC3"/>
    <w:rsid w:val="004723ED"/>
    <w:rsid w:val="00473800"/>
    <w:rsid w:val="004A6E71"/>
    <w:rsid w:val="004B11CC"/>
    <w:rsid w:val="004B25E1"/>
    <w:rsid w:val="004B38E1"/>
    <w:rsid w:val="004C49E3"/>
    <w:rsid w:val="004D0EE6"/>
    <w:rsid w:val="004D2BE0"/>
    <w:rsid w:val="004D6329"/>
    <w:rsid w:val="004D7998"/>
    <w:rsid w:val="004F3E9A"/>
    <w:rsid w:val="00500023"/>
    <w:rsid w:val="0050415F"/>
    <w:rsid w:val="005104A1"/>
    <w:rsid w:val="00511137"/>
    <w:rsid w:val="00525C75"/>
    <w:rsid w:val="00531E3B"/>
    <w:rsid w:val="00541F5A"/>
    <w:rsid w:val="0054556E"/>
    <w:rsid w:val="00545FF8"/>
    <w:rsid w:val="00547ADF"/>
    <w:rsid w:val="00553B87"/>
    <w:rsid w:val="0055651E"/>
    <w:rsid w:val="00557E43"/>
    <w:rsid w:val="00560079"/>
    <w:rsid w:val="00564685"/>
    <w:rsid w:val="005649EC"/>
    <w:rsid w:val="005703AB"/>
    <w:rsid w:val="005738ED"/>
    <w:rsid w:val="00573A3D"/>
    <w:rsid w:val="005758D8"/>
    <w:rsid w:val="00577FA9"/>
    <w:rsid w:val="005859FB"/>
    <w:rsid w:val="00590C60"/>
    <w:rsid w:val="005A03C1"/>
    <w:rsid w:val="005A09EF"/>
    <w:rsid w:val="005A612B"/>
    <w:rsid w:val="005B5914"/>
    <w:rsid w:val="005B5C34"/>
    <w:rsid w:val="005C15C5"/>
    <w:rsid w:val="005C3DBA"/>
    <w:rsid w:val="005E2BCC"/>
    <w:rsid w:val="005E4006"/>
    <w:rsid w:val="00611E7C"/>
    <w:rsid w:val="00620C28"/>
    <w:rsid w:val="006464C6"/>
    <w:rsid w:val="00647006"/>
    <w:rsid w:val="00650F00"/>
    <w:rsid w:val="0065542A"/>
    <w:rsid w:val="006616B3"/>
    <w:rsid w:val="006626D7"/>
    <w:rsid w:val="00667F87"/>
    <w:rsid w:val="006724AD"/>
    <w:rsid w:val="00674AC7"/>
    <w:rsid w:val="00676E5C"/>
    <w:rsid w:val="00683E5F"/>
    <w:rsid w:val="00686AED"/>
    <w:rsid w:val="00691569"/>
    <w:rsid w:val="00696054"/>
    <w:rsid w:val="006A4F70"/>
    <w:rsid w:val="006B5D3A"/>
    <w:rsid w:val="006C182A"/>
    <w:rsid w:val="006C2418"/>
    <w:rsid w:val="006D1A97"/>
    <w:rsid w:val="006F5841"/>
    <w:rsid w:val="00701F3E"/>
    <w:rsid w:val="00702795"/>
    <w:rsid w:val="00704A2C"/>
    <w:rsid w:val="00707E82"/>
    <w:rsid w:val="0071121B"/>
    <w:rsid w:val="0071388E"/>
    <w:rsid w:val="007176E3"/>
    <w:rsid w:val="0072491E"/>
    <w:rsid w:val="00742899"/>
    <w:rsid w:val="007527C8"/>
    <w:rsid w:val="0075505C"/>
    <w:rsid w:val="0075730D"/>
    <w:rsid w:val="00761065"/>
    <w:rsid w:val="0076122F"/>
    <w:rsid w:val="007706AB"/>
    <w:rsid w:val="00771F35"/>
    <w:rsid w:val="00773B30"/>
    <w:rsid w:val="0077631B"/>
    <w:rsid w:val="00776C5D"/>
    <w:rsid w:val="007837D8"/>
    <w:rsid w:val="00784315"/>
    <w:rsid w:val="007866BC"/>
    <w:rsid w:val="0078767D"/>
    <w:rsid w:val="0079386C"/>
    <w:rsid w:val="00797551"/>
    <w:rsid w:val="007A3046"/>
    <w:rsid w:val="007A578C"/>
    <w:rsid w:val="007B23FB"/>
    <w:rsid w:val="007B685A"/>
    <w:rsid w:val="007C00D0"/>
    <w:rsid w:val="007C744D"/>
    <w:rsid w:val="007D2C38"/>
    <w:rsid w:val="007E7482"/>
    <w:rsid w:val="007F1C81"/>
    <w:rsid w:val="00807345"/>
    <w:rsid w:val="008075B2"/>
    <w:rsid w:val="00813D87"/>
    <w:rsid w:val="0081707A"/>
    <w:rsid w:val="00823301"/>
    <w:rsid w:val="00825110"/>
    <w:rsid w:val="008267C5"/>
    <w:rsid w:val="00830E02"/>
    <w:rsid w:val="00831703"/>
    <w:rsid w:val="00834839"/>
    <w:rsid w:val="00843997"/>
    <w:rsid w:val="0084695A"/>
    <w:rsid w:val="008542C4"/>
    <w:rsid w:val="00854ED8"/>
    <w:rsid w:val="0086273D"/>
    <w:rsid w:val="00863385"/>
    <w:rsid w:val="00871013"/>
    <w:rsid w:val="00883BD6"/>
    <w:rsid w:val="008B48A8"/>
    <w:rsid w:val="008B625E"/>
    <w:rsid w:val="008C56C6"/>
    <w:rsid w:val="008D14C7"/>
    <w:rsid w:val="008E4C9F"/>
    <w:rsid w:val="008E5D69"/>
    <w:rsid w:val="008E7228"/>
    <w:rsid w:val="008F42AC"/>
    <w:rsid w:val="008F5D03"/>
    <w:rsid w:val="00902125"/>
    <w:rsid w:val="00911012"/>
    <w:rsid w:val="0091111B"/>
    <w:rsid w:val="00911B41"/>
    <w:rsid w:val="0091205A"/>
    <w:rsid w:val="00912993"/>
    <w:rsid w:val="00921AEC"/>
    <w:rsid w:val="009252DB"/>
    <w:rsid w:val="0092637C"/>
    <w:rsid w:val="00926581"/>
    <w:rsid w:val="00933D23"/>
    <w:rsid w:val="009459B4"/>
    <w:rsid w:val="00945B70"/>
    <w:rsid w:val="00946B2D"/>
    <w:rsid w:val="00954F24"/>
    <w:rsid w:val="00960E56"/>
    <w:rsid w:val="0096474B"/>
    <w:rsid w:val="0097437D"/>
    <w:rsid w:val="00974E55"/>
    <w:rsid w:val="00980F8E"/>
    <w:rsid w:val="00983C8A"/>
    <w:rsid w:val="0098690D"/>
    <w:rsid w:val="0098747B"/>
    <w:rsid w:val="00990C3D"/>
    <w:rsid w:val="0099187B"/>
    <w:rsid w:val="0099689E"/>
    <w:rsid w:val="00997D62"/>
    <w:rsid w:val="009B3179"/>
    <w:rsid w:val="009B7685"/>
    <w:rsid w:val="009C3D6A"/>
    <w:rsid w:val="009E2F2F"/>
    <w:rsid w:val="009F15CB"/>
    <w:rsid w:val="009F313A"/>
    <w:rsid w:val="009F6603"/>
    <w:rsid w:val="009F66F7"/>
    <w:rsid w:val="00A04082"/>
    <w:rsid w:val="00A127BD"/>
    <w:rsid w:val="00A1311D"/>
    <w:rsid w:val="00A24E55"/>
    <w:rsid w:val="00A25AA1"/>
    <w:rsid w:val="00A40D57"/>
    <w:rsid w:val="00A50C42"/>
    <w:rsid w:val="00A50ED4"/>
    <w:rsid w:val="00A60321"/>
    <w:rsid w:val="00A63331"/>
    <w:rsid w:val="00A64338"/>
    <w:rsid w:val="00A65908"/>
    <w:rsid w:val="00A7785F"/>
    <w:rsid w:val="00A84CEC"/>
    <w:rsid w:val="00A8677D"/>
    <w:rsid w:val="00A95F56"/>
    <w:rsid w:val="00A961AC"/>
    <w:rsid w:val="00AA227D"/>
    <w:rsid w:val="00AA4460"/>
    <w:rsid w:val="00AB30DD"/>
    <w:rsid w:val="00AB5659"/>
    <w:rsid w:val="00AB79FC"/>
    <w:rsid w:val="00AC25B5"/>
    <w:rsid w:val="00AD12FC"/>
    <w:rsid w:val="00AE4EA8"/>
    <w:rsid w:val="00AF3B1E"/>
    <w:rsid w:val="00AF4034"/>
    <w:rsid w:val="00AF5BF6"/>
    <w:rsid w:val="00B03A41"/>
    <w:rsid w:val="00B04BAA"/>
    <w:rsid w:val="00B12E6A"/>
    <w:rsid w:val="00B17881"/>
    <w:rsid w:val="00B25419"/>
    <w:rsid w:val="00B25A19"/>
    <w:rsid w:val="00B268D5"/>
    <w:rsid w:val="00B306C2"/>
    <w:rsid w:val="00B34AA7"/>
    <w:rsid w:val="00B4330B"/>
    <w:rsid w:val="00B43C60"/>
    <w:rsid w:val="00B53615"/>
    <w:rsid w:val="00B67268"/>
    <w:rsid w:val="00B72A34"/>
    <w:rsid w:val="00B847D5"/>
    <w:rsid w:val="00B90033"/>
    <w:rsid w:val="00B954C5"/>
    <w:rsid w:val="00BA5B5E"/>
    <w:rsid w:val="00BA729F"/>
    <w:rsid w:val="00BA7F01"/>
    <w:rsid w:val="00BB332B"/>
    <w:rsid w:val="00BB407A"/>
    <w:rsid w:val="00BB66B5"/>
    <w:rsid w:val="00BC3ED3"/>
    <w:rsid w:val="00BC55CF"/>
    <w:rsid w:val="00BD083F"/>
    <w:rsid w:val="00BF01F5"/>
    <w:rsid w:val="00BF4C05"/>
    <w:rsid w:val="00C16500"/>
    <w:rsid w:val="00C311BE"/>
    <w:rsid w:val="00C31ECA"/>
    <w:rsid w:val="00C33CC5"/>
    <w:rsid w:val="00C40554"/>
    <w:rsid w:val="00C43588"/>
    <w:rsid w:val="00C44A1B"/>
    <w:rsid w:val="00C5755D"/>
    <w:rsid w:val="00C61357"/>
    <w:rsid w:val="00C64897"/>
    <w:rsid w:val="00C655EF"/>
    <w:rsid w:val="00C74FCB"/>
    <w:rsid w:val="00C80F2E"/>
    <w:rsid w:val="00C87FBA"/>
    <w:rsid w:val="00C91165"/>
    <w:rsid w:val="00C96814"/>
    <w:rsid w:val="00CA74F9"/>
    <w:rsid w:val="00CB102C"/>
    <w:rsid w:val="00CB5A81"/>
    <w:rsid w:val="00CC43B2"/>
    <w:rsid w:val="00CC69B4"/>
    <w:rsid w:val="00CD4DCE"/>
    <w:rsid w:val="00CD6D22"/>
    <w:rsid w:val="00CE0A50"/>
    <w:rsid w:val="00CE4484"/>
    <w:rsid w:val="00CF1E17"/>
    <w:rsid w:val="00CF2EBA"/>
    <w:rsid w:val="00D20DE3"/>
    <w:rsid w:val="00D31975"/>
    <w:rsid w:val="00D33E0C"/>
    <w:rsid w:val="00D35A2C"/>
    <w:rsid w:val="00D44766"/>
    <w:rsid w:val="00D5114B"/>
    <w:rsid w:val="00D66192"/>
    <w:rsid w:val="00D6694E"/>
    <w:rsid w:val="00D66ECF"/>
    <w:rsid w:val="00D67F1F"/>
    <w:rsid w:val="00D725A0"/>
    <w:rsid w:val="00D733D1"/>
    <w:rsid w:val="00D855AA"/>
    <w:rsid w:val="00D86597"/>
    <w:rsid w:val="00D87683"/>
    <w:rsid w:val="00D87A3F"/>
    <w:rsid w:val="00D94F19"/>
    <w:rsid w:val="00D95767"/>
    <w:rsid w:val="00DA2549"/>
    <w:rsid w:val="00DA348D"/>
    <w:rsid w:val="00DA3C93"/>
    <w:rsid w:val="00DB46CC"/>
    <w:rsid w:val="00DD7190"/>
    <w:rsid w:val="00DD72B2"/>
    <w:rsid w:val="00DE207C"/>
    <w:rsid w:val="00DE745A"/>
    <w:rsid w:val="00DF173D"/>
    <w:rsid w:val="00DF2436"/>
    <w:rsid w:val="00E00AD2"/>
    <w:rsid w:val="00E02A2F"/>
    <w:rsid w:val="00E036DA"/>
    <w:rsid w:val="00E149BA"/>
    <w:rsid w:val="00E14ADF"/>
    <w:rsid w:val="00E166AD"/>
    <w:rsid w:val="00E17726"/>
    <w:rsid w:val="00E21235"/>
    <w:rsid w:val="00E225C6"/>
    <w:rsid w:val="00E32452"/>
    <w:rsid w:val="00E40567"/>
    <w:rsid w:val="00E406BB"/>
    <w:rsid w:val="00E5631A"/>
    <w:rsid w:val="00E61154"/>
    <w:rsid w:val="00E84FFA"/>
    <w:rsid w:val="00E86FBC"/>
    <w:rsid w:val="00EA00C0"/>
    <w:rsid w:val="00EA268C"/>
    <w:rsid w:val="00EA6390"/>
    <w:rsid w:val="00EA6454"/>
    <w:rsid w:val="00EB67EB"/>
    <w:rsid w:val="00EB789F"/>
    <w:rsid w:val="00EC0BCC"/>
    <w:rsid w:val="00EC76B1"/>
    <w:rsid w:val="00ED12B6"/>
    <w:rsid w:val="00ED271C"/>
    <w:rsid w:val="00EE02E1"/>
    <w:rsid w:val="00EE421A"/>
    <w:rsid w:val="00EE646E"/>
    <w:rsid w:val="00EF083E"/>
    <w:rsid w:val="00EF0FC1"/>
    <w:rsid w:val="00EF2D1C"/>
    <w:rsid w:val="00EF4F3F"/>
    <w:rsid w:val="00F014A2"/>
    <w:rsid w:val="00F02DBB"/>
    <w:rsid w:val="00F035C0"/>
    <w:rsid w:val="00F06B1A"/>
    <w:rsid w:val="00F13E06"/>
    <w:rsid w:val="00F3151F"/>
    <w:rsid w:val="00F41226"/>
    <w:rsid w:val="00F45E9C"/>
    <w:rsid w:val="00F53069"/>
    <w:rsid w:val="00F5679E"/>
    <w:rsid w:val="00F65E11"/>
    <w:rsid w:val="00F673C0"/>
    <w:rsid w:val="00F801FF"/>
    <w:rsid w:val="00F814A4"/>
    <w:rsid w:val="00F92F84"/>
    <w:rsid w:val="00F97A5A"/>
    <w:rsid w:val="00FA1219"/>
    <w:rsid w:val="00FA64E1"/>
    <w:rsid w:val="00FB0914"/>
    <w:rsid w:val="00FB353A"/>
    <w:rsid w:val="00FB60AE"/>
    <w:rsid w:val="00FB6309"/>
    <w:rsid w:val="00FB7F8C"/>
    <w:rsid w:val="00FC11A6"/>
    <w:rsid w:val="00FC25DD"/>
    <w:rsid w:val="00FC4968"/>
    <w:rsid w:val="00FC4EBB"/>
    <w:rsid w:val="00FC5552"/>
    <w:rsid w:val="00FD4F36"/>
    <w:rsid w:val="00FD5A49"/>
    <w:rsid w:val="00FE0943"/>
    <w:rsid w:val="00FE28CF"/>
    <w:rsid w:val="00FE505D"/>
    <w:rsid w:val="00FF59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619C4"/>
  <w14:defaultImageDpi w14:val="32767"/>
  <w15:chartTrackingRefBased/>
  <w15:docId w15:val="{DCC98D27-E138-492F-BC2E-2D8F5754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E7228"/>
    <w:pPr>
      <w:spacing w:after="200" w:line="276" w:lineRule="auto"/>
    </w:pPr>
    <w:rPr>
      <w:rFonts w:ascii="Foundry Sterling Book" w:hAnsi="Foundry Sterling Book"/>
      <w:sz w:val="20"/>
      <w:szCs w:val="22"/>
      <w:lang w:eastAsia="en-AU"/>
    </w:rPr>
  </w:style>
  <w:style w:type="paragraph" w:styleId="Heading1">
    <w:name w:val="heading 1"/>
    <w:basedOn w:val="Normal"/>
    <w:next w:val="Normal"/>
    <w:link w:val="Heading1Char"/>
    <w:uiPriority w:val="9"/>
    <w:qFormat/>
    <w:rsid w:val="00B4330B"/>
    <w:pPr>
      <w:keepNext/>
      <w:keepLines/>
      <w:spacing w:after="240"/>
      <w:outlineLvl w:val="0"/>
    </w:pPr>
    <w:rPr>
      <w:rFonts w:ascii="Arial" w:eastAsiaTheme="majorEastAsia" w:hAnsi="Arial" w:cstheme="majorBidi"/>
      <w:b/>
      <w:color w:val="808080" w:themeColor="background1" w:themeShade="80"/>
      <w:sz w:val="32"/>
      <w:szCs w:val="36"/>
    </w:rPr>
  </w:style>
  <w:style w:type="paragraph" w:styleId="Heading2">
    <w:name w:val="heading 2"/>
    <w:basedOn w:val="Normal"/>
    <w:next w:val="Normal"/>
    <w:link w:val="Heading2Char"/>
    <w:uiPriority w:val="9"/>
    <w:unhideWhenUsed/>
    <w:qFormat/>
    <w:rsid w:val="00D86597"/>
    <w:pPr>
      <w:keepNext/>
      <w:keepLines/>
      <w:spacing w:before="200" w:after="120"/>
      <w:outlineLvl w:val="1"/>
    </w:pPr>
    <w:rPr>
      <w:rFonts w:ascii="Copernicus Medium" w:eastAsiaTheme="majorEastAsia" w:hAnsi="Copernicus Medium" w:cstheme="majorBidi"/>
      <w:color w:val="E30918"/>
      <w:sz w:val="28"/>
      <w:szCs w:val="26"/>
    </w:rPr>
  </w:style>
  <w:style w:type="paragraph" w:styleId="Heading3">
    <w:name w:val="heading 3"/>
    <w:basedOn w:val="Normal"/>
    <w:next w:val="Normal"/>
    <w:link w:val="Heading3Char"/>
    <w:uiPriority w:val="9"/>
    <w:unhideWhenUsed/>
    <w:qFormat/>
    <w:rsid w:val="0099689E"/>
    <w:pPr>
      <w:keepNext/>
      <w:keepLines/>
      <w:spacing w:before="200" w:after="120"/>
      <w:outlineLvl w:val="2"/>
    </w:pPr>
    <w:rPr>
      <w:rFonts w:eastAsiaTheme="majorEastAsia" w:cstheme="majorBidi"/>
      <w:color w:val="E30918"/>
      <w:sz w:val="24"/>
    </w:rPr>
  </w:style>
  <w:style w:type="paragraph" w:styleId="Heading4">
    <w:name w:val="heading 4"/>
    <w:basedOn w:val="Normal"/>
    <w:next w:val="Normal"/>
    <w:link w:val="Heading4Char"/>
    <w:uiPriority w:val="9"/>
    <w:unhideWhenUsed/>
    <w:qFormat/>
    <w:rsid w:val="00042E2C"/>
    <w:pPr>
      <w:keepNext/>
      <w:keepLines/>
      <w:spacing w:before="200" w:after="120"/>
      <w:ind w:left="426"/>
      <w:outlineLvl w:val="3"/>
    </w:pPr>
    <w:rPr>
      <w:rFonts w:eastAsiaTheme="majorEastAsia" w:cstheme="majorBidi"/>
      <w:b/>
    </w:rPr>
  </w:style>
  <w:style w:type="paragraph" w:styleId="Heading5">
    <w:name w:val="heading 5"/>
    <w:basedOn w:val="Normal"/>
    <w:next w:val="Normal"/>
    <w:link w:val="Heading5Char"/>
    <w:uiPriority w:val="9"/>
    <w:unhideWhenUsed/>
    <w:qFormat/>
    <w:rsid w:val="00E02A2F"/>
    <w:pPr>
      <w:keepNext/>
      <w:keepLines/>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E02A2F"/>
    <w:pPr>
      <w:keepNext/>
      <w:keepLines/>
      <w:spacing w:before="200" w:after="0"/>
      <w:outlineLvl w:val="5"/>
    </w:pPr>
    <w:rPr>
      <w:rFonts w:eastAsiaTheme="majorEastAsia" w:cstheme="majorBidi"/>
    </w:rPr>
  </w:style>
  <w:style w:type="paragraph" w:styleId="Heading7">
    <w:name w:val="heading 7"/>
    <w:basedOn w:val="Normal"/>
    <w:next w:val="Normal"/>
    <w:link w:val="Heading7Char"/>
    <w:uiPriority w:val="9"/>
    <w:unhideWhenUsed/>
    <w:qFormat/>
    <w:rsid w:val="00E02A2F"/>
    <w:pPr>
      <w:spacing w:before="240" w:after="60"/>
      <w:outlineLvl w:val="6"/>
    </w:pPr>
    <w:rPr>
      <w:rFonts w:eastAsiaTheme="minorEastAsia"/>
      <w:sz w:val="24"/>
      <w:szCs w:val="24"/>
    </w:rPr>
  </w:style>
  <w:style w:type="paragraph" w:styleId="Heading8">
    <w:name w:val="heading 8"/>
    <w:basedOn w:val="Normal"/>
    <w:next w:val="Normal"/>
    <w:link w:val="Heading8Char"/>
    <w:uiPriority w:val="9"/>
    <w:unhideWhenUsed/>
    <w:qFormat/>
    <w:rsid w:val="00E02A2F"/>
    <w:pPr>
      <w:spacing w:before="240" w:after="60"/>
      <w:outlineLvl w:val="7"/>
    </w:pPr>
    <w:rPr>
      <w:rFonts w:eastAsiaTheme="minorEastAsia"/>
      <w:i/>
      <w:iCs/>
      <w:sz w:val="24"/>
      <w:szCs w:val="24"/>
    </w:rPr>
  </w:style>
  <w:style w:type="paragraph" w:styleId="Heading9">
    <w:name w:val="heading 9"/>
    <w:basedOn w:val="Normal"/>
    <w:next w:val="Normal"/>
    <w:link w:val="Heading9Char"/>
    <w:uiPriority w:val="9"/>
    <w:unhideWhenUsed/>
    <w:qFormat/>
    <w:rsid w:val="00E02A2F"/>
    <w:pPr>
      <w:spacing w:before="240" w:after="60"/>
      <w:outlineLvl w:val="8"/>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02A2F"/>
    <w:pPr>
      <w:tabs>
        <w:tab w:val="center" w:pos="4513"/>
        <w:tab w:val="right" w:pos="9026"/>
      </w:tabs>
      <w:spacing w:after="0" w:line="240" w:lineRule="auto"/>
    </w:pPr>
  </w:style>
  <w:style w:type="character" w:customStyle="1" w:styleId="HeaderChar">
    <w:name w:val="Header Char"/>
    <w:basedOn w:val="DefaultParagraphFont"/>
    <w:link w:val="Header"/>
    <w:rsid w:val="00E02A2F"/>
    <w:rPr>
      <w:rFonts w:ascii="FoundrySterling-Book" w:hAnsi="FoundrySterling-Book"/>
      <w:sz w:val="20"/>
      <w:szCs w:val="22"/>
      <w:lang w:eastAsia="en-AU"/>
    </w:rPr>
  </w:style>
  <w:style w:type="paragraph" w:styleId="Footer">
    <w:name w:val="footer"/>
    <w:basedOn w:val="Normal"/>
    <w:link w:val="FooterChar"/>
    <w:uiPriority w:val="99"/>
    <w:unhideWhenUsed/>
    <w:rsid w:val="00E02A2F"/>
    <w:pPr>
      <w:tabs>
        <w:tab w:val="center" w:pos="4513"/>
        <w:tab w:val="right" w:pos="9026"/>
      </w:tabs>
      <w:spacing w:after="0" w:line="240" w:lineRule="auto"/>
    </w:pPr>
    <w:rPr>
      <w:color w:val="808080" w:themeColor="background1" w:themeShade="80"/>
    </w:rPr>
  </w:style>
  <w:style w:type="character" w:customStyle="1" w:styleId="FooterChar">
    <w:name w:val="Footer Char"/>
    <w:basedOn w:val="DefaultParagraphFont"/>
    <w:link w:val="Footer"/>
    <w:uiPriority w:val="99"/>
    <w:rsid w:val="00E02A2F"/>
    <w:rPr>
      <w:rFonts w:ascii="FoundrySterling-Book" w:hAnsi="FoundrySterling-Book"/>
      <w:color w:val="808080" w:themeColor="background1" w:themeShade="80"/>
      <w:sz w:val="20"/>
      <w:szCs w:val="22"/>
      <w:lang w:eastAsia="en-AU"/>
    </w:rPr>
  </w:style>
  <w:style w:type="paragraph" w:styleId="ListParagraph">
    <w:name w:val="List Paragraph"/>
    <w:basedOn w:val="Normal"/>
    <w:uiPriority w:val="34"/>
    <w:qFormat/>
    <w:rsid w:val="00E02A2F"/>
    <w:pPr>
      <w:ind w:left="720"/>
      <w:contextualSpacing/>
    </w:pPr>
  </w:style>
  <w:style w:type="paragraph" w:styleId="BalloonText">
    <w:name w:val="Balloon Text"/>
    <w:basedOn w:val="Normal"/>
    <w:link w:val="BalloonTextChar"/>
    <w:uiPriority w:val="99"/>
    <w:semiHidden/>
    <w:unhideWhenUsed/>
    <w:rsid w:val="00E02A2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2A2F"/>
    <w:rPr>
      <w:rFonts w:ascii="Lucida Grande" w:hAnsi="Lucida Grande" w:cs="Lucida Grande"/>
      <w:sz w:val="18"/>
      <w:szCs w:val="18"/>
      <w:lang w:eastAsia="en-AU"/>
    </w:rPr>
  </w:style>
  <w:style w:type="paragraph" w:styleId="BlockText">
    <w:name w:val="Block Text"/>
    <w:basedOn w:val="Normal"/>
    <w:uiPriority w:val="99"/>
    <w:semiHidden/>
    <w:unhideWhenUsed/>
    <w:rsid w:val="00E02A2F"/>
    <w:pPr>
      <w:pBdr>
        <w:top w:val="single" w:sz="2" w:space="10" w:color="E30918"/>
        <w:left w:val="single" w:sz="2" w:space="10" w:color="E30918"/>
        <w:bottom w:val="single" w:sz="2" w:space="10" w:color="E30918"/>
        <w:right w:val="single" w:sz="2" w:space="10" w:color="E30918"/>
      </w:pBdr>
      <w:ind w:left="1152" w:right="1152"/>
    </w:pPr>
    <w:rPr>
      <w:rFonts w:asciiTheme="minorHAnsi" w:eastAsiaTheme="minorEastAsia" w:hAnsiTheme="minorHAnsi"/>
      <w:i/>
      <w:iCs/>
      <w:color w:val="E30918"/>
    </w:rPr>
  </w:style>
  <w:style w:type="paragraph" w:customStyle="1" w:styleId="BulletPoints">
    <w:name w:val="Bullet Points"/>
    <w:basedOn w:val="Normal"/>
    <w:qFormat/>
    <w:rsid w:val="00E02A2F"/>
    <w:pPr>
      <w:numPr>
        <w:numId w:val="3"/>
      </w:numPr>
    </w:pPr>
  </w:style>
  <w:style w:type="paragraph" w:styleId="Caption">
    <w:name w:val="caption"/>
    <w:basedOn w:val="Normal"/>
    <w:next w:val="Normal"/>
    <w:uiPriority w:val="35"/>
    <w:semiHidden/>
    <w:unhideWhenUsed/>
    <w:qFormat/>
    <w:rsid w:val="00E02A2F"/>
    <w:rPr>
      <w:b/>
      <w:bCs/>
      <w:szCs w:val="20"/>
    </w:rPr>
  </w:style>
  <w:style w:type="paragraph" w:customStyle="1" w:styleId="ContentsHeading1">
    <w:name w:val="Contents Heading 1"/>
    <w:basedOn w:val="Normal"/>
    <w:qFormat/>
    <w:rsid w:val="00E02A2F"/>
    <w:pPr>
      <w:pBdr>
        <w:bottom w:val="single" w:sz="4" w:space="4" w:color="E30618"/>
      </w:pBdr>
      <w:spacing w:after="480" w:line="240" w:lineRule="auto"/>
      <w:contextualSpacing/>
    </w:pPr>
    <w:rPr>
      <w:rFonts w:ascii="Jotia" w:eastAsiaTheme="majorEastAsia" w:hAnsi="Jotia" w:cstheme="majorBidi"/>
      <w:b/>
      <w:color w:val="E30918"/>
      <w:spacing w:val="-10"/>
      <w:kern w:val="28"/>
      <w:sz w:val="56"/>
      <w:szCs w:val="56"/>
      <w:u w:color="F04E45"/>
      <w:lang w:val="en-US"/>
    </w:rPr>
  </w:style>
  <w:style w:type="paragraph" w:customStyle="1" w:styleId="CoverTitle1">
    <w:name w:val="Cover Title 1"/>
    <w:rsid w:val="00E02A2F"/>
    <w:pPr>
      <w:widowControl w:val="0"/>
      <w:pBdr>
        <w:top w:val="nil"/>
        <w:left w:val="nil"/>
        <w:bottom w:val="nil"/>
        <w:right w:val="nil"/>
        <w:between w:val="nil"/>
        <w:bar w:val="nil"/>
      </w:pBdr>
      <w:spacing w:line="286" w:lineRule="auto"/>
      <w:ind w:left="23"/>
    </w:pPr>
    <w:rPr>
      <w:rFonts w:ascii="Jotia" w:eastAsia="Arial Unicode MS" w:hAnsi="Jotia" w:cs="Arial Unicode MS"/>
      <w:sz w:val="40"/>
      <w:szCs w:val="20"/>
      <w:u w:color="A7A9AC"/>
      <w:bdr w:val="nil"/>
      <w:lang w:val="en-US" w:eastAsia="de-DE"/>
    </w:rPr>
  </w:style>
  <w:style w:type="paragraph" w:customStyle="1" w:styleId="CoverTitle2">
    <w:name w:val="Cover Title 2"/>
    <w:basedOn w:val="Normal"/>
    <w:qFormat/>
    <w:rsid w:val="00E02A2F"/>
    <w:pPr>
      <w:spacing w:after="0" w:line="240" w:lineRule="auto"/>
      <w:contextualSpacing/>
    </w:pPr>
    <w:rPr>
      <w:rFonts w:ascii="Jotia" w:eastAsiaTheme="majorEastAsia" w:hAnsi="Jotia" w:cstheme="majorBidi"/>
      <w:b/>
      <w:caps/>
      <w:color w:val="E30618"/>
      <w:spacing w:val="-10"/>
      <w:kern w:val="28"/>
      <w:sz w:val="96"/>
      <w:szCs w:val="96"/>
    </w:rPr>
  </w:style>
  <w:style w:type="character" w:styleId="Emphasis">
    <w:name w:val="Emphasis"/>
    <w:uiPriority w:val="20"/>
    <w:qFormat/>
    <w:rsid w:val="00E02A2F"/>
    <w:rPr>
      <w:i/>
      <w:iCs/>
    </w:rPr>
  </w:style>
  <w:style w:type="character" w:styleId="FollowedHyperlink">
    <w:name w:val="FollowedHyperlink"/>
    <w:basedOn w:val="DefaultParagraphFont"/>
    <w:uiPriority w:val="99"/>
    <w:semiHidden/>
    <w:unhideWhenUsed/>
    <w:rsid w:val="00E02A2F"/>
    <w:rPr>
      <w:color w:val="7F7F7F" w:themeColor="text1" w:themeTint="80"/>
      <w:u w:val="single"/>
    </w:rPr>
  </w:style>
  <w:style w:type="character" w:styleId="FootnoteReference">
    <w:name w:val="footnote reference"/>
    <w:uiPriority w:val="99"/>
    <w:rsid w:val="00E02A2F"/>
    <w:rPr>
      <w:vertAlign w:val="superscript"/>
    </w:rPr>
  </w:style>
  <w:style w:type="paragraph" w:styleId="FootnoteText">
    <w:name w:val="footnote text"/>
    <w:basedOn w:val="Normal"/>
    <w:link w:val="FootnoteTextChar"/>
    <w:uiPriority w:val="99"/>
    <w:rsid w:val="00E02A2F"/>
    <w:pPr>
      <w:spacing w:before="200"/>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rsid w:val="00E02A2F"/>
    <w:rPr>
      <w:rFonts w:ascii="Calibri" w:eastAsia="Times New Roman" w:hAnsi="Calibri" w:cs="Times New Roman"/>
      <w:sz w:val="20"/>
      <w:szCs w:val="20"/>
      <w:lang w:eastAsia="en-AU"/>
    </w:rPr>
  </w:style>
  <w:style w:type="table" w:customStyle="1" w:styleId="Griffithstyle">
    <w:name w:val="Griffith style"/>
    <w:basedOn w:val="TableNormal"/>
    <w:uiPriority w:val="99"/>
    <w:rsid w:val="00E02A2F"/>
    <w:rPr>
      <w:sz w:val="22"/>
      <w:szCs w:val="22"/>
      <w:lang w:eastAsia="en-AU"/>
    </w:rPr>
    <w:tblPr>
      <w:tblStyleRowBandSize w:val="1"/>
      <w:tblBorders>
        <w:insideH w:val="single" w:sz="4" w:space="0" w:color="BFBFBF" w:themeColor="background1" w:themeShade="BF"/>
        <w:insideV w:val="single" w:sz="4" w:space="0" w:color="BFBFBF" w:themeColor="background1" w:themeShade="BF"/>
      </w:tblBorders>
    </w:tblPr>
    <w:tblStylePr w:type="firstRow">
      <w:rPr>
        <w:rFonts w:ascii="FoundrySterling-Light" w:hAnsi="FoundrySterling-Light"/>
        <w:b w:val="0"/>
        <w:i w:val="0"/>
        <w:sz w:val="24"/>
      </w:rPr>
      <w:tblPr/>
      <w:tcPr>
        <w:tcBorders>
          <w:top w:val="nil"/>
          <w:left w:val="nil"/>
          <w:bottom w:val="nil"/>
          <w:right w:val="nil"/>
          <w:insideH w:val="nil"/>
          <w:insideV w:val="nil"/>
        </w:tcBorders>
        <w:shd w:val="clear" w:color="auto" w:fill="E30919"/>
      </w:tcPr>
    </w:tblStylePr>
    <w:tblStylePr w:type="lastRow">
      <w:tblPr/>
      <w:tcPr>
        <w:tcBorders>
          <w:top w:val="nil"/>
          <w:left w:val="nil"/>
          <w:bottom w:val="single" w:sz="4" w:space="0" w:color="BFBFBF" w:themeColor="background1" w:themeShade="BF"/>
          <w:right w:val="nil"/>
          <w:insideH w:val="nil"/>
          <w:insideV w:val="single" w:sz="4" w:space="0" w:color="BFBFBF" w:themeColor="background1" w:themeShade="BF"/>
        </w:tcBorders>
      </w:tcPr>
    </w:tblStylePr>
    <w:tblStylePr w:type="band1Horz">
      <w:tblPr/>
      <w:tcPr>
        <w:tcBorders>
          <w:insideH w:val="nil"/>
        </w:tcBorders>
      </w:tcPr>
    </w:tblStylePr>
    <w:tblStylePr w:type="band2Horz">
      <w:tblPr/>
      <w:tcPr>
        <w:tcBorders>
          <w:top w:val="nil"/>
          <w:left w:val="nil"/>
          <w:bottom w:val="nil"/>
          <w:right w:val="nil"/>
          <w:insideH w:val="single" w:sz="4" w:space="0" w:color="BFBFBF" w:themeColor="background1" w:themeShade="BF"/>
        </w:tcBorders>
      </w:tcPr>
    </w:tblStylePr>
  </w:style>
  <w:style w:type="table" w:customStyle="1" w:styleId="Griffithstyle2">
    <w:name w:val="Griffith style 2"/>
    <w:basedOn w:val="TableNormal"/>
    <w:uiPriority w:val="99"/>
    <w:rsid w:val="00E02A2F"/>
    <w:rPr>
      <w:sz w:val="22"/>
      <w:szCs w:val="22"/>
      <w:lang w:eastAsia="en-AU"/>
    </w:rPr>
    <w:tblPr>
      <w:tblBorders>
        <w:insideH w:val="single" w:sz="4" w:space="0" w:color="BFBFBF" w:themeColor="background1" w:themeShade="BF"/>
        <w:insideV w:val="single" w:sz="4" w:space="0" w:color="BFBFBF" w:themeColor="background1" w:themeShade="BF"/>
      </w:tblBorders>
    </w:tblPr>
    <w:tblStylePr w:type="firstCol">
      <w:tblPr/>
      <w:tcPr>
        <w:tcBorders>
          <w:insideH w:val="single" w:sz="4" w:space="0" w:color="E30919"/>
          <w:insideV w:val="single" w:sz="4" w:space="0" w:color="E30919"/>
        </w:tcBorders>
        <w:shd w:val="clear" w:color="auto" w:fill="E30919"/>
      </w:tcPr>
    </w:tblStylePr>
  </w:style>
  <w:style w:type="character" w:customStyle="1" w:styleId="Heading1Char">
    <w:name w:val="Heading 1 Char"/>
    <w:link w:val="Heading1"/>
    <w:uiPriority w:val="9"/>
    <w:rsid w:val="00B4330B"/>
    <w:rPr>
      <w:rFonts w:ascii="Arial" w:eastAsiaTheme="majorEastAsia" w:hAnsi="Arial" w:cstheme="majorBidi"/>
      <w:b/>
      <w:color w:val="808080" w:themeColor="background1" w:themeShade="80"/>
      <w:sz w:val="32"/>
      <w:szCs w:val="36"/>
      <w:lang w:eastAsia="en-AU"/>
    </w:rPr>
  </w:style>
  <w:style w:type="paragraph" w:customStyle="1" w:styleId="Heading1White">
    <w:name w:val="Heading 1 (White)"/>
    <w:basedOn w:val="Normal"/>
    <w:qFormat/>
    <w:rsid w:val="00E02A2F"/>
    <w:rPr>
      <w:rFonts w:ascii="Jotia" w:hAnsi="Jotia"/>
      <w:b/>
      <w:bCs/>
      <w:color w:val="FFFFFF" w:themeColor="background1"/>
      <w:sz w:val="36"/>
    </w:rPr>
  </w:style>
  <w:style w:type="character" w:customStyle="1" w:styleId="Heading2Char">
    <w:name w:val="Heading 2 Char"/>
    <w:link w:val="Heading2"/>
    <w:uiPriority w:val="9"/>
    <w:rsid w:val="00D86597"/>
    <w:rPr>
      <w:rFonts w:ascii="Copernicus Medium" w:eastAsiaTheme="majorEastAsia" w:hAnsi="Copernicus Medium" w:cstheme="majorBidi"/>
      <w:color w:val="E30918"/>
      <w:sz w:val="28"/>
      <w:szCs w:val="26"/>
      <w:lang w:eastAsia="en-AU"/>
    </w:rPr>
  </w:style>
  <w:style w:type="character" w:customStyle="1" w:styleId="Heading3Char">
    <w:name w:val="Heading 3 Char"/>
    <w:link w:val="Heading3"/>
    <w:uiPriority w:val="9"/>
    <w:rsid w:val="0099689E"/>
    <w:rPr>
      <w:rFonts w:ascii="Foundry Sterling Book" w:eastAsiaTheme="majorEastAsia" w:hAnsi="Foundry Sterling Book" w:cstheme="majorBidi"/>
      <w:color w:val="E30918"/>
      <w:szCs w:val="22"/>
      <w:lang w:eastAsia="en-AU"/>
    </w:rPr>
  </w:style>
  <w:style w:type="character" w:customStyle="1" w:styleId="Heading4Char">
    <w:name w:val="Heading 4 Char"/>
    <w:link w:val="Heading4"/>
    <w:uiPriority w:val="9"/>
    <w:rsid w:val="00042E2C"/>
    <w:rPr>
      <w:rFonts w:ascii="Foundry Sterling Book" w:eastAsiaTheme="majorEastAsia" w:hAnsi="Foundry Sterling Book" w:cstheme="majorBidi"/>
      <w:b/>
      <w:sz w:val="20"/>
      <w:szCs w:val="22"/>
      <w:lang w:eastAsia="en-AU"/>
    </w:rPr>
  </w:style>
  <w:style w:type="character" w:customStyle="1" w:styleId="Heading5Char">
    <w:name w:val="Heading 5 Char"/>
    <w:link w:val="Heading5"/>
    <w:uiPriority w:val="9"/>
    <w:rsid w:val="00E02A2F"/>
    <w:rPr>
      <w:rFonts w:ascii="FoundrySterling-Book" w:eastAsiaTheme="majorEastAsia" w:hAnsi="FoundrySterling-Book" w:cstheme="majorBidi"/>
      <w:b/>
      <w:sz w:val="20"/>
      <w:szCs w:val="22"/>
      <w:lang w:eastAsia="en-AU"/>
    </w:rPr>
  </w:style>
  <w:style w:type="character" w:customStyle="1" w:styleId="Heading6Char">
    <w:name w:val="Heading 6 Char"/>
    <w:link w:val="Heading6"/>
    <w:uiPriority w:val="9"/>
    <w:rsid w:val="00E02A2F"/>
    <w:rPr>
      <w:rFonts w:ascii="FoundrySterling-Book" w:eastAsiaTheme="majorEastAsia" w:hAnsi="FoundrySterling-Book" w:cstheme="majorBidi"/>
      <w:sz w:val="20"/>
      <w:szCs w:val="22"/>
      <w:lang w:eastAsia="en-AU"/>
    </w:rPr>
  </w:style>
  <w:style w:type="character" w:customStyle="1" w:styleId="Heading7Char">
    <w:name w:val="Heading 7 Char"/>
    <w:basedOn w:val="DefaultParagraphFont"/>
    <w:link w:val="Heading7"/>
    <w:uiPriority w:val="9"/>
    <w:rsid w:val="00E02A2F"/>
    <w:rPr>
      <w:rFonts w:ascii="FoundrySterling-Book" w:eastAsiaTheme="minorEastAsia" w:hAnsi="FoundrySterling-Book"/>
      <w:lang w:eastAsia="en-AU"/>
    </w:rPr>
  </w:style>
  <w:style w:type="character" w:customStyle="1" w:styleId="Heading8Char">
    <w:name w:val="Heading 8 Char"/>
    <w:basedOn w:val="DefaultParagraphFont"/>
    <w:link w:val="Heading8"/>
    <w:uiPriority w:val="9"/>
    <w:rsid w:val="00E02A2F"/>
    <w:rPr>
      <w:rFonts w:ascii="FoundrySterling-Book" w:eastAsiaTheme="minorEastAsia" w:hAnsi="FoundrySterling-Book"/>
      <w:i/>
      <w:iCs/>
      <w:lang w:eastAsia="en-AU"/>
    </w:rPr>
  </w:style>
  <w:style w:type="character" w:customStyle="1" w:styleId="Heading9Char">
    <w:name w:val="Heading 9 Char"/>
    <w:basedOn w:val="DefaultParagraphFont"/>
    <w:link w:val="Heading9"/>
    <w:uiPriority w:val="9"/>
    <w:rsid w:val="00E02A2F"/>
    <w:rPr>
      <w:rFonts w:ascii="FoundrySterling-Book" w:eastAsiaTheme="majorEastAsia" w:hAnsi="FoundrySterling-Book" w:cstheme="majorBidi"/>
      <w:b/>
      <w:sz w:val="22"/>
      <w:szCs w:val="22"/>
      <w:lang w:eastAsia="en-AU"/>
    </w:rPr>
  </w:style>
  <w:style w:type="character" w:styleId="Hyperlink">
    <w:name w:val="Hyperlink"/>
    <w:basedOn w:val="DefaultParagraphFont"/>
    <w:uiPriority w:val="99"/>
    <w:unhideWhenUsed/>
    <w:rsid w:val="00E02A2F"/>
    <w:rPr>
      <w:color w:val="E30918"/>
      <w:u w:val="single"/>
    </w:rPr>
  </w:style>
  <w:style w:type="character" w:styleId="IntenseEmphasis">
    <w:name w:val="Intense Emphasis"/>
    <w:basedOn w:val="Emphasis"/>
    <w:uiPriority w:val="21"/>
    <w:qFormat/>
    <w:rsid w:val="00E02A2F"/>
    <w:rPr>
      <w:b/>
      <w:i/>
      <w:iCs/>
    </w:rPr>
  </w:style>
  <w:style w:type="paragraph" w:styleId="Subtitle">
    <w:name w:val="Subtitle"/>
    <w:basedOn w:val="Normal"/>
    <w:next w:val="Normal"/>
    <w:link w:val="SubtitleChar"/>
    <w:uiPriority w:val="11"/>
    <w:qFormat/>
    <w:rsid w:val="00E02A2F"/>
    <w:pPr>
      <w:numPr>
        <w:ilvl w:val="1"/>
      </w:numPr>
    </w:pPr>
    <w:rPr>
      <w:b/>
      <w:i/>
      <w:iCs/>
      <w:spacing w:val="15"/>
      <w:sz w:val="18"/>
      <w:szCs w:val="24"/>
    </w:rPr>
  </w:style>
  <w:style w:type="character" w:customStyle="1" w:styleId="SubtitleChar">
    <w:name w:val="Subtitle Char"/>
    <w:link w:val="Subtitle"/>
    <w:uiPriority w:val="11"/>
    <w:rsid w:val="00E02A2F"/>
    <w:rPr>
      <w:rFonts w:ascii="FoundrySterling-Book" w:hAnsi="FoundrySterling-Book"/>
      <w:b/>
      <w:i/>
      <w:iCs/>
      <w:spacing w:val="15"/>
      <w:sz w:val="18"/>
      <w:lang w:eastAsia="en-AU"/>
    </w:rPr>
  </w:style>
  <w:style w:type="paragraph" w:styleId="IntenseQuote">
    <w:name w:val="Intense Quote"/>
    <w:basedOn w:val="Subtitle"/>
    <w:next w:val="Normal"/>
    <w:link w:val="IntenseQuoteChar"/>
    <w:uiPriority w:val="30"/>
    <w:qFormat/>
    <w:rsid w:val="00E02A2F"/>
  </w:style>
  <w:style w:type="character" w:customStyle="1" w:styleId="IntenseQuoteChar">
    <w:name w:val="Intense Quote Char"/>
    <w:basedOn w:val="DefaultParagraphFont"/>
    <w:link w:val="IntenseQuote"/>
    <w:uiPriority w:val="30"/>
    <w:rsid w:val="00E02A2F"/>
    <w:rPr>
      <w:rFonts w:ascii="FoundrySterling-Book" w:hAnsi="FoundrySterling-Book"/>
      <w:b/>
      <w:i/>
      <w:iCs/>
      <w:spacing w:val="15"/>
      <w:sz w:val="18"/>
      <w:lang w:eastAsia="en-AU"/>
    </w:rPr>
  </w:style>
  <w:style w:type="character" w:styleId="IntenseReference">
    <w:name w:val="Intense Reference"/>
    <w:uiPriority w:val="32"/>
    <w:qFormat/>
    <w:rsid w:val="00E02A2F"/>
    <w:rPr>
      <w:b/>
      <w:bCs/>
      <w:smallCaps/>
      <w:color w:val="E30918"/>
      <w:spacing w:val="5"/>
      <w:u w:val="single"/>
    </w:rPr>
  </w:style>
  <w:style w:type="paragraph" w:customStyle="1" w:styleId="IntroCopy">
    <w:name w:val="Intro Copy"/>
    <w:basedOn w:val="Normal"/>
    <w:qFormat/>
    <w:rsid w:val="00E02A2F"/>
    <w:rPr>
      <w:rFonts w:ascii="Foundry Sterling Demi" w:hAnsi="Foundry Sterling Demi"/>
      <w:b/>
      <w:bCs/>
      <w:color w:val="E30918"/>
    </w:rPr>
  </w:style>
  <w:style w:type="character" w:customStyle="1" w:styleId="Mention1">
    <w:name w:val="Mention1"/>
    <w:basedOn w:val="DefaultParagraphFont"/>
    <w:uiPriority w:val="99"/>
    <w:semiHidden/>
    <w:unhideWhenUsed/>
    <w:rsid w:val="00E02A2F"/>
    <w:rPr>
      <w:color w:val="E30918"/>
      <w:shd w:val="clear" w:color="auto" w:fill="E6E6E6"/>
    </w:rPr>
  </w:style>
  <w:style w:type="paragraph" w:styleId="NoSpacing">
    <w:name w:val="No Spacing"/>
    <w:link w:val="NoSpacingChar"/>
    <w:uiPriority w:val="1"/>
    <w:qFormat/>
    <w:rsid w:val="00E02A2F"/>
    <w:rPr>
      <w:rFonts w:ascii="FoundrySterling-Book" w:hAnsi="FoundrySterling-Book"/>
      <w:sz w:val="20"/>
      <w:szCs w:val="22"/>
      <w:lang w:eastAsia="en-AU"/>
    </w:rPr>
  </w:style>
  <w:style w:type="character" w:customStyle="1" w:styleId="NoSpacingChar">
    <w:name w:val="No Spacing Char"/>
    <w:basedOn w:val="DefaultParagraphFont"/>
    <w:link w:val="NoSpacing"/>
    <w:uiPriority w:val="1"/>
    <w:rsid w:val="00E02A2F"/>
    <w:rPr>
      <w:rFonts w:ascii="FoundrySterling-Book" w:hAnsi="FoundrySterling-Book"/>
      <w:sz w:val="20"/>
      <w:szCs w:val="22"/>
      <w:lang w:eastAsia="en-AU"/>
    </w:rPr>
  </w:style>
  <w:style w:type="paragraph" w:customStyle="1" w:styleId="NormalWhite">
    <w:name w:val="Normal (White)"/>
    <w:basedOn w:val="Normal"/>
    <w:qFormat/>
    <w:rsid w:val="00E02A2F"/>
    <w:rPr>
      <w:color w:val="FFFFFF" w:themeColor="background1"/>
      <w:u w:color="F04E45"/>
    </w:rPr>
  </w:style>
  <w:style w:type="paragraph" w:customStyle="1" w:styleId="Numberedlist">
    <w:name w:val="Numbered list"/>
    <w:basedOn w:val="Normal"/>
    <w:qFormat/>
    <w:rsid w:val="00E02A2F"/>
    <w:pPr>
      <w:numPr>
        <w:numId w:val="4"/>
      </w:numPr>
    </w:pPr>
  </w:style>
  <w:style w:type="character" w:styleId="PageNumber">
    <w:name w:val="page number"/>
    <w:basedOn w:val="DefaultParagraphFont"/>
    <w:uiPriority w:val="99"/>
    <w:semiHidden/>
    <w:unhideWhenUsed/>
    <w:rsid w:val="00E02A2F"/>
    <w:rPr>
      <w:rFonts w:ascii="FoundrySterling-Book" w:hAnsi="FoundrySterling-Book"/>
      <w:b w:val="0"/>
      <w:bCs w:val="0"/>
      <w:i w:val="0"/>
      <w:iCs w:val="0"/>
      <w:color w:val="808080" w:themeColor="background1" w:themeShade="80"/>
      <w:sz w:val="18"/>
    </w:rPr>
  </w:style>
  <w:style w:type="table" w:styleId="PlainTable3">
    <w:name w:val="Plain Table 3"/>
    <w:basedOn w:val="TableNormal"/>
    <w:uiPriority w:val="43"/>
    <w:rsid w:val="00E02A2F"/>
    <w:rPr>
      <w:sz w:val="22"/>
      <w:szCs w:val="22"/>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Quote">
    <w:name w:val="Quote"/>
    <w:basedOn w:val="Normal"/>
    <w:next w:val="Normal"/>
    <w:link w:val="QuoteChar"/>
    <w:uiPriority w:val="29"/>
    <w:qFormat/>
    <w:rsid w:val="00E02A2F"/>
    <w:rPr>
      <w:i/>
      <w:iCs/>
      <w:color w:val="000000" w:themeColor="text1"/>
    </w:rPr>
  </w:style>
  <w:style w:type="character" w:customStyle="1" w:styleId="QuoteChar">
    <w:name w:val="Quote Char"/>
    <w:basedOn w:val="DefaultParagraphFont"/>
    <w:link w:val="Quote"/>
    <w:uiPriority w:val="29"/>
    <w:rsid w:val="00E02A2F"/>
    <w:rPr>
      <w:rFonts w:ascii="FoundrySterling-Book" w:hAnsi="FoundrySterling-Book"/>
      <w:i/>
      <w:iCs/>
      <w:color w:val="000000" w:themeColor="text1"/>
      <w:sz w:val="20"/>
      <w:szCs w:val="22"/>
      <w:lang w:eastAsia="en-AU"/>
    </w:rPr>
  </w:style>
  <w:style w:type="paragraph" w:customStyle="1" w:styleId="QuoteGrey">
    <w:name w:val="Quote (Grey)"/>
    <w:basedOn w:val="Normal"/>
    <w:rsid w:val="00E02A2F"/>
    <w:pPr>
      <w:pBdr>
        <w:bottom w:val="single" w:sz="2" w:space="12" w:color="808080" w:themeColor="background1" w:themeShade="80"/>
      </w:pBdr>
      <w:spacing w:after="480" w:line="360" w:lineRule="auto"/>
    </w:pPr>
    <w:rPr>
      <w:rFonts w:ascii="Copernicus Medium" w:hAnsi="Copernicus Medium"/>
      <w:i/>
      <w:iCs/>
      <w:color w:val="808080" w:themeColor="background1" w:themeShade="80"/>
      <w:sz w:val="22"/>
    </w:rPr>
  </w:style>
  <w:style w:type="character" w:styleId="Strong">
    <w:name w:val="Strong"/>
    <w:basedOn w:val="DefaultParagraphFont"/>
    <w:uiPriority w:val="22"/>
    <w:qFormat/>
    <w:rsid w:val="00E02A2F"/>
    <w:rPr>
      <w:rFonts w:ascii="Foundry Sterling Demi" w:hAnsi="Foundry Sterling Demi"/>
      <w:b/>
      <w:bCs/>
    </w:rPr>
  </w:style>
  <w:style w:type="character" w:styleId="SubtleEmphasis">
    <w:name w:val="Subtle Emphasis"/>
    <w:uiPriority w:val="19"/>
    <w:qFormat/>
    <w:rsid w:val="00E02A2F"/>
    <w:rPr>
      <w:i/>
      <w:iCs/>
      <w:color w:val="808080" w:themeColor="text1" w:themeTint="7F"/>
    </w:rPr>
  </w:style>
  <w:style w:type="character" w:styleId="SubtleReference">
    <w:name w:val="Subtle Reference"/>
    <w:uiPriority w:val="31"/>
    <w:qFormat/>
    <w:rsid w:val="00E02A2F"/>
    <w:rPr>
      <w:smallCaps/>
      <w:color w:val="E30918"/>
      <w:u w:val="single"/>
    </w:rPr>
  </w:style>
  <w:style w:type="table" w:styleId="TableGrid">
    <w:name w:val="Table Grid"/>
    <w:basedOn w:val="TableNormal"/>
    <w:uiPriority w:val="59"/>
    <w:rsid w:val="00E02A2F"/>
    <w:rPr>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02A2F"/>
    <w:rPr>
      <w:sz w:val="22"/>
      <w:szCs w:val="22"/>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aliases w:val="Title Table"/>
    <w:basedOn w:val="Heading5"/>
    <w:next w:val="Normal"/>
    <w:link w:val="TitleChar"/>
    <w:uiPriority w:val="10"/>
    <w:qFormat/>
    <w:rsid w:val="00E02A2F"/>
    <w:pPr>
      <w:spacing w:before="120" w:after="0" w:line="240" w:lineRule="auto"/>
      <w:contextualSpacing/>
    </w:pPr>
    <w:rPr>
      <w:b w:val="0"/>
      <w:spacing w:val="-10"/>
      <w:kern w:val="28"/>
      <w:szCs w:val="56"/>
    </w:rPr>
  </w:style>
  <w:style w:type="character" w:customStyle="1" w:styleId="TitleChar">
    <w:name w:val="Title Char"/>
    <w:aliases w:val="Title Table Char"/>
    <w:basedOn w:val="DefaultParagraphFont"/>
    <w:link w:val="Title"/>
    <w:uiPriority w:val="10"/>
    <w:rsid w:val="00E02A2F"/>
    <w:rPr>
      <w:rFonts w:ascii="FoundrySterling-Book" w:eastAsiaTheme="majorEastAsia" w:hAnsi="FoundrySterling-Book" w:cstheme="majorBidi"/>
      <w:spacing w:val="-10"/>
      <w:kern w:val="28"/>
      <w:sz w:val="20"/>
      <w:szCs w:val="56"/>
      <w:lang w:eastAsia="en-AU"/>
    </w:rPr>
  </w:style>
  <w:style w:type="paragraph" w:styleId="TOC1">
    <w:name w:val="toc 1"/>
    <w:basedOn w:val="Normal"/>
    <w:next w:val="Normal"/>
    <w:autoRedefine/>
    <w:uiPriority w:val="39"/>
    <w:unhideWhenUsed/>
    <w:rsid w:val="00E02A2F"/>
    <w:pPr>
      <w:tabs>
        <w:tab w:val="left" w:pos="600"/>
        <w:tab w:val="right" w:leader="dot" w:pos="10194"/>
      </w:tabs>
      <w:spacing w:before="120" w:after="0"/>
    </w:pPr>
    <w:rPr>
      <w:rFonts w:asciiTheme="minorHAnsi" w:hAnsiTheme="minorHAnsi"/>
      <w:b/>
      <w:bCs/>
      <w:i/>
      <w:iCs/>
      <w:sz w:val="24"/>
      <w:szCs w:val="24"/>
    </w:rPr>
  </w:style>
  <w:style w:type="paragraph" w:styleId="TOC2">
    <w:name w:val="toc 2"/>
    <w:basedOn w:val="Normal"/>
    <w:next w:val="Normal"/>
    <w:autoRedefine/>
    <w:uiPriority w:val="39"/>
    <w:semiHidden/>
    <w:unhideWhenUsed/>
    <w:rsid w:val="00E02A2F"/>
    <w:pPr>
      <w:spacing w:before="120" w:after="0"/>
      <w:ind w:left="200"/>
    </w:pPr>
    <w:rPr>
      <w:rFonts w:asciiTheme="minorHAnsi" w:hAnsiTheme="minorHAnsi"/>
      <w:b/>
      <w:bCs/>
      <w:sz w:val="22"/>
    </w:rPr>
  </w:style>
  <w:style w:type="paragraph" w:styleId="TOC3">
    <w:name w:val="toc 3"/>
    <w:basedOn w:val="Normal"/>
    <w:next w:val="Normal"/>
    <w:autoRedefine/>
    <w:uiPriority w:val="39"/>
    <w:semiHidden/>
    <w:unhideWhenUsed/>
    <w:rsid w:val="00E02A2F"/>
    <w:pPr>
      <w:spacing w:after="0"/>
      <w:ind w:left="400"/>
    </w:pPr>
    <w:rPr>
      <w:rFonts w:asciiTheme="minorHAnsi" w:hAnsiTheme="minorHAnsi"/>
      <w:szCs w:val="20"/>
    </w:rPr>
  </w:style>
  <w:style w:type="paragraph" w:styleId="TOC4">
    <w:name w:val="toc 4"/>
    <w:basedOn w:val="Normal"/>
    <w:next w:val="Normal"/>
    <w:autoRedefine/>
    <w:uiPriority w:val="39"/>
    <w:semiHidden/>
    <w:unhideWhenUsed/>
    <w:rsid w:val="00E02A2F"/>
    <w:pPr>
      <w:spacing w:after="0"/>
      <w:ind w:left="600"/>
    </w:pPr>
    <w:rPr>
      <w:rFonts w:asciiTheme="minorHAnsi" w:hAnsiTheme="minorHAnsi"/>
      <w:szCs w:val="20"/>
    </w:rPr>
  </w:style>
  <w:style w:type="paragraph" w:styleId="TOC5">
    <w:name w:val="toc 5"/>
    <w:basedOn w:val="Normal"/>
    <w:next w:val="Normal"/>
    <w:autoRedefine/>
    <w:uiPriority w:val="39"/>
    <w:semiHidden/>
    <w:unhideWhenUsed/>
    <w:rsid w:val="00E02A2F"/>
    <w:pPr>
      <w:spacing w:after="0"/>
      <w:ind w:left="800"/>
    </w:pPr>
    <w:rPr>
      <w:rFonts w:asciiTheme="minorHAnsi" w:hAnsiTheme="minorHAnsi"/>
      <w:szCs w:val="20"/>
    </w:rPr>
  </w:style>
  <w:style w:type="paragraph" w:styleId="TOC6">
    <w:name w:val="toc 6"/>
    <w:basedOn w:val="Normal"/>
    <w:next w:val="Normal"/>
    <w:autoRedefine/>
    <w:uiPriority w:val="39"/>
    <w:semiHidden/>
    <w:unhideWhenUsed/>
    <w:rsid w:val="00E02A2F"/>
    <w:pPr>
      <w:spacing w:after="0"/>
      <w:ind w:left="1000"/>
    </w:pPr>
    <w:rPr>
      <w:rFonts w:asciiTheme="minorHAnsi" w:hAnsiTheme="minorHAnsi"/>
      <w:szCs w:val="20"/>
    </w:rPr>
  </w:style>
  <w:style w:type="paragraph" w:styleId="TOC7">
    <w:name w:val="toc 7"/>
    <w:basedOn w:val="Normal"/>
    <w:next w:val="Normal"/>
    <w:autoRedefine/>
    <w:uiPriority w:val="39"/>
    <w:semiHidden/>
    <w:unhideWhenUsed/>
    <w:rsid w:val="00E02A2F"/>
    <w:pPr>
      <w:spacing w:after="0"/>
      <w:ind w:left="1200"/>
    </w:pPr>
    <w:rPr>
      <w:rFonts w:asciiTheme="minorHAnsi" w:hAnsiTheme="minorHAnsi"/>
      <w:szCs w:val="20"/>
    </w:rPr>
  </w:style>
  <w:style w:type="paragraph" w:styleId="TOC8">
    <w:name w:val="toc 8"/>
    <w:basedOn w:val="Normal"/>
    <w:next w:val="Normal"/>
    <w:autoRedefine/>
    <w:uiPriority w:val="39"/>
    <w:semiHidden/>
    <w:unhideWhenUsed/>
    <w:rsid w:val="00E02A2F"/>
    <w:pPr>
      <w:spacing w:after="0"/>
      <w:ind w:left="1400"/>
    </w:pPr>
    <w:rPr>
      <w:rFonts w:asciiTheme="minorHAnsi" w:hAnsiTheme="minorHAnsi"/>
      <w:szCs w:val="20"/>
    </w:rPr>
  </w:style>
  <w:style w:type="paragraph" w:styleId="TOC9">
    <w:name w:val="toc 9"/>
    <w:basedOn w:val="Normal"/>
    <w:next w:val="Normal"/>
    <w:autoRedefine/>
    <w:uiPriority w:val="39"/>
    <w:semiHidden/>
    <w:unhideWhenUsed/>
    <w:rsid w:val="00E02A2F"/>
    <w:pPr>
      <w:spacing w:after="0"/>
      <w:ind w:left="1600"/>
    </w:pPr>
    <w:rPr>
      <w:rFonts w:asciiTheme="minorHAnsi" w:hAnsiTheme="minorHAnsi"/>
      <w:szCs w:val="20"/>
    </w:rPr>
  </w:style>
  <w:style w:type="paragraph" w:styleId="TOCHeading">
    <w:name w:val="TOC Heading"/>
    <w:basedOn w:val="Heading1"/>
    <w:next w:val="Normal"/>
    <w:uiPriority w:val="39"/>
    <w:unhideWhenUsed/>
    <w:qFormat/>
    <w:rsid w:val="00E02A2F"/>
    <w:pPr>
      <w:keepLines w:val="0"/>
      <w:spacing w:before="240" w:after="60"/>
      <w:outlineLvl w:val="9"/>
    </w:pPr>
    <w:rPr>
      <w:rFonts w:asciiTheme="majorHAnsi" w:hAnsiTheme="majorHAnsi"/>
      <w:caps/>
      <w:color w:val="auto"/>
      <w:kern w:val="32"/>
      <w:szCs w:val="32"/>
    </w:rPr>
  </w:style>
  <w:style w:type="character" w:styleId="UnresolvedMention">
    <w:name w:val="Unresolved Mention"/>
    <w:basedOn w:val="DefaultParagraphFont"/>
    <w:uiPriority w:val="99"/>
    <w:rsid w:val="0013141E"/>
    <w:rPr>
      <w:color w:val="605E5C"/>
      <w:shd w:val="clear" w:color="auto" w:fill="E1DFDD"/>
    </w:rPr>
  </w:style>
  <w:style w:type="character" w:customStyle="1" w:styleId="apple-converted-space">
    <w:name w:val="apple-converted-space"/>
    <w:basedOn w:val="DefaultParagraphFont"/>
    <w:rsid w:val="003B1B4A"/>
  </w:style>
  <w:style w:type="paragraph" w:styleId="Revision">
    <w:name w:val="Revision"/>
    <w:hidden/>
    <w:uiPriority w:val="99"/>
    <w:semiHidden/>
    <w:rsid w:val="00276165"/>
    <w:rPr>
      <w:rFonts w:ascii="Foundry Sterling Book" w:hAnsi="Foundry Sterling Book"/>
      <w:sz w:val="20"/>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808">
      <w:bodyDiv w:val="1"/>
      <w:marLeft w:val="0"/>
      <w:marRight w:val="0"/>
      <w:marTop w:val="0"/>
      <w:marBottom w:val="0"/>
      <w:divBdr>
        <w:top w:val="none" w:sz="0" w:space="0" w:color="auto"/>
        <w:left w:val="none" w:sz="0" w:space="0" w:color="auto"/>
        <w:bottom w:val="none" w:sz="0" w:space="0" w:color="auto"/>
        <w:right w:val="none" w:sz="0" w:space="0" w:color="auto"/>
      </w:divBdr>
    </w:div>
    <w:div w:id="151527692">
      <w:bodyDiv w:val="1"/>
      <w:marLeft w:val="0"/>
      <w:marRight w:val="0"/>
      <w:marTop w:val="0"/>
      <w:marBottom w:val="0"/>
      <w:divBdr>
        <w:top w:val="none" w:sz="0" w:space="0" w:color="auto"/>
        <w:left w:val="none" w:sz="0" w:space="0" w:color="auto"/>
        <w:bottom w:val="none" w:sz="0" w:space="0" w:color="auto"/>
        <w:right w:val="none" w:sz="0" w:space="0" w:color="auto"/>
      </w:divBdr>
    </w:div>
    <w:div w:id="270094517">
      <w:bodyDiv w:val="1"/>
      <w:marLeft w:val="0"/>
      <w:marRight w:val="0"/>
      <w:marTop w:val="0"/>
      <w:marBottom w:val="0"/>
      <w:divBdr>
        <w:top w:val="none" w:sz="0" w:space="0" w:color="auto"/>
        <w:left w:val="none" w:sz="0" w:space="0" w:color="auto"/>
        <w:bottom w:val="none" w:sz="0" w:space="0" w:color="auto"/>
        <w:right w:val="none" w:sz="0" w:space="0" w:color="auto"/>
      </w:divBdr>
    </w:div>
    <w:div w:id="303431921">
      <w:bodyDiv w:val="1"/>
      <w:marLeft w:val="0"/>
      <w:marRight w:val="0"/>
      <w:marTop w:val="0"/>
      <w:marBottom w:val="0"/>
      <w:divBdr>
        <w:top w:val="none" w:sz="0" w:space="0" w:color="auto"/>
        <w:left w:val="none" w:sz="0" w:space="0" w:color="auto"/>
        <w:bottom w:val="none" w:sz="0" w:space="0" w:color="auto"/>
        <w:right w:val="none" w:sz="0" w:space="0" w:color="auto"/>
      </w:divBdr>
    </w:div>
    <w:div w:id="332221139">
      <w:bodyDiv w:val="1"/>
      <w:marLeft w:val="0"/>
      <w:marRight w:val="0"/>
      <w:marTop w:val="0"/>
      <w:marBottom w:val="0"/>
      <w:divBdr>
        <w:top w:val="none" w:sz="0" w:space="0" w:color="auto"/>
        <w:left w:val="none" w:sz="0" w:space="0" w:color="auto"/>
        <w:bottom w:val="none" w:sz="0" w:space="0" w:color="auto"/>
        <w:right w:val="none" w:sz="0" w:space="0" w:color="auto"/>
      </w:divBdr>
    </w:div>
    <w:div w:id="454716270">
      <w:bodyDiv w:val="1"/>
      <w:marLeft w:val="0"/>
      <w:marRight w:val="0"/>
      <w:marTop w:val="0"/>
      <w:marBottom w:val="0"/>
      <w:divBdr>
        <w:top w:val="none" w:sz="0" w:space="0" w:color="auto"/>
        <w:left w:val="none" w:sz="0" w:space="0" w:color="auto"/>
        <w:bottom w:val="none" w:sz="0" w:space="0" w:color="auto"/>
        <w:right w:val="none" w:sz="0" w:space="0" w:color="auto"/>
      </w:divBdr>
    </w:div>
    <w:div w:id="455223682">
      <w:bodyDiv w:val="1"/>
      <w:marLeft w:val="0"/>
      <w:marRight w:val="0"/>
      <w:marTop w:val="0"/>
      <w:marBottom w:val="0"/>
      <w:divBdr>
        <w:top w:val="none" w:sz="0" w:space="0" w:color="auto"/>
        <w:left w:val="none" w:sz="0" w:space="0" w:color="auto"/>
        <w:bottom w:val="none" w:sz="0" w:space="0" w:color="auto"/>
        <w:right w:val="none" w:sz="0" w:space="0" w:color="auto"/>
      </w:divBdr>
    </w:div>
    <w:div w:id="629895476">
      <w:bodyDiv w:val="1"/>
      <w:marLeft w:val="0"/>
      <w:marRight w:val="0"/>
      <w:marTop w:val="0"/>
      <w:marBottom w:val="0"/>
      <w:divBdr>
        <w:top w:val="none" w:sz="0" w:space="0" w:color="auto"/>
        <w:left w:val="none" w:sz="0" w:space="0" w:color="auto"/>
        <w:bottom w:val="none" w:sz="0" w:space="0" w:color="auto"/>
        <w:right w:val="none" w:sz="0" w:space="0" w:color="auto"/>
      </w:divBdr>
    </w:div>
    <w:div w:id="817842964">
      <w:bodyDiv w:val="1"/>
      <w:marLeft w:val="0"/>
      <w:marRight w:val="0"/>
      <w:marTop w:val="0"/>
      <w:marBottom w:val="0"/>
      <w:divBdr>
        <w:top w:val="none" w:sz="0" w:space="0" w:color="auto"/>
        <w:left w:val="none" w:sz="0" w:space="0" w:color="auto"/>
        <w:bottom w:val="none" w:sz="0" w:space="0" w:color="auto"/>
        <w:right w:val="none" w:sz="0" w:space="0" w:color="auto"/>
      </w:divBdr>
    </w:div>
    <w:div w:id="1202550465">
      <w:bodyDiv w:val="1"/>
      <w:marLeft w:val="0"/>
      <w:marRight w:val="0"/>
      <w:marTop w:val="0"/>
      <w:marBottom w:val="0"/>
      <w:divBdr>
        <w:top w:val="none" w:sz="0" w:space="0" w:color="auto"/>
        <w:left w:val="none" w:sz="0" w:space="0" w:color="auto"/>
        <w:bottom w:val="none" w:sz="0" w:space="0" w:color="auto"/>
        <w:right w:val="none" w:sz="0" w:space="0" w:color="auto"/>
      </w:divBdr>
    </w:div>
    <w:div w:id="1292175301">
      <w:bodyDiv w:val="1"/>
      <w:marLeft w:val="0"/>
      <w:marRight w:val="0"/>
      <w:marTop w:val="0"/>
      <w:marBottom w:val="0"/>
      <w:divBdr>
        <w:top w:val="none" w:sz="0" w:space="0" w:color="auto"/>
        <w:left w:val="none" w:sz="0" w:space="0" w:color="auto"/>
        <w:bottom w:val="none" w:sz="0" w:space="0" w:color="auto"/>
        <w:right w:val="none" w:sz="0" w:space="0" w:color="auto"/>
      </w:divBdr>
    </w:div>
    <w:div w:id="1394310617">
      <w:bodyDiv w:val="1"/>
      <w:marLeft w:val="0"/>
      <w:marRight w:val="0"/>
      <w:marTop w:val="0"/>
      <w:marBottom w:val="0"/>
      <w:divBdr>
        <w:top w:val="none" w:sz="0" w:space="0" w:color="auto"/>
        <w:left w:val="none" w:sz="0" w:space="0" w:color="auto"/>
        <w:bottom w:val="none" w:sz="0" w:space="0" w:color="auto"/>
        <w:right w:val="none" w:sz="0" w:space="0" w:color="auto"/>
      </w:divBdr>
    </w:div>
    <w:div w:id="1430589266">
      <w:bodyDiv w:val="1"/>
      <w:marLeft w:val="0"/>
      <w:marRight w:val="0"/>
      <w:marTop w:val="0"/>
      <w:marBottom w:val="0"/>
      <w:divBdr>
        <w:top w:val="none" w:sz="0" w:space="0" w:color="auto"/>
        <w:left w:val="none" w:sz="0" w:space="0" w:color="auto"/>
        <w:bottom w:val="none" w:sz="0" w:space="0" w:color="auto"/>
        <w:right w:val="none" w:sz="0" w:space="0" w:color="auto"/>
      </w:divBdr>
    </w:div>
    <w:div w:id="1951205171">
      <w:bodyDiv w:val="1"/>
      <w:marLeft w:val="0"/>
      <w:marRight w:val="0"/>
      <w:marTop w:val="0"/>
      <w:marBottom w:val="0"/>
      <w:divBdr>
        <w:top w:val="none" w:sz="0" w:space="0" w:color="auto"/>
        <w:left w:val="none" w:sz="0" w:space="0" w:color="auto"/>
        <w:bottom w:val="none" w:sz="0" w:space="0" w:color="auto"/>
        <w:right w:val="none" w:sz="0" w:space="0" w:color="auto"/>
      </w:divBdr>
    </w:div>
    <w:div w:id="1994410382">
      <w:bodyDiv w:val="1"/>
      <w:marLeft w:val="0"/>
      <w:marRight w:val="0"/>
      <w:marTop w:val="0"/>
      <w:marBottom w:val="0"/>
      <w:divBdr>
        <w:top w:val="none" w:sz="0" w:space="0" w:color="auto"/>
        <w:left w:val="none" w:sz="0" w:space="0" w:color="auto"/>
        <w:bottom w:val="none" w:sz="0" w:space="0" w:color="auto"/>
        <w:right w:val="none" w:sz="0" w:space="0" w:color="auto"/>
      </w:divBdr>
    </w:div>
    <w:div w:id="2035224768">
      <w:bodyDiv w:val="1"/>
      <w:marLeft w:val="0"/>
      <w:marRight w:val="0"/>
      <w:marTop w:val="0"/>
      <w:marBottom w:val="0"/>
      <w:divBdr>
        <w:top w:val="none" w:sz="0" w:space="0" w:color="auto"/>
        <w:left w:val="none" w:sz="0" w:space="0" w:color="auto"/>
        <w:bottom w:val="none" w:sz="0" w:space="0" w:color="auto"/>
        <w:right w:val="none" w:sz="0" w:space="0" w:color="auto"/>
      </w:divBdr>
    </w:div>
    <w:div w:id="20443579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2761721\Downloads\Policy%20statement%20template.dotx" TargetMode="Externa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c6becc05-3a68-48bf-b084-4e9cc1ccaaf4">GUPOLICY-11-14</_dlc_DocId>
    <_dlc_DocIdUrl xmlns="c6becc05-3a68-48bf-b084-4e9cc1ccaaf4">
      <Url>https://policy-admin.griffith.edu.au/_layouts/15/DocIdRedir.aspx?ID=GUPOLICY-11-14</Url>
      <Description>GUPOLICY-11-14</Description>
    </_dlc_DocIdUrl>
    <docsort xmlns="d540853a-2ee2-4fa7-9ffd-c020260524b4">1</docsort>
    <resourcesummary xmlns="d540853a-2ee2-4fa7-9ffd-c020260524b4">This is the Griffith University template for policies. This template should be used in conjunction with the Policy Governance Policy and the Policy Governance Procedure.</resourcesumma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196A8637A1664D86BEE9F19E96909D" ma:contentTypeVersion="4" ma:contentTypeDescription="Create a new document." ma:contentTypeScope="" ma:versionID="ec33e02b872768e04aaeeecea1e9aa85">
  <xsd:schema xmlns:xsd="http://www.w3.org/2001/XMLSchema" xmlns:xs="http://www.w3.org/2001/XMLSchema" xmlns:p="http://schemas.microsoft.com/office/2006/metadata/properties" xmlns:ns2="c6becc05-3a68-48bf-b084-4e9cc1ccaaf4" xmlns:ns3="d540853a-2ee2-4fa7-9ffd-c020260524b4" targetNamespace="http://schemas.microsoft.com/office/2006/metadata/properties" ma:root="true" ma:fieldsID="87230cc723655e1c03802b9985bcdcd6" ns2:_="" ns3:_="">
    <xsd:import namespace="c6becc05-3a68-48bf-b084-4e9cc1ccaaf4"/>
    <xsd:import namespace="d540853a-2ee2-4fa7-9ffd-c020260524b4"/>
    <xsd:element name="properties">
      <xsd:complexType>
        <xsd:sequence>
          <xsd:element name="documentManagement">
            <xsd:complexType>
              <xsd:all>
                <xsd:element ref="ns2:_dlc_DocId" minOccurs="0"/>
                <xsd:element ref="ns2:_dlc_DocIdUrl" minOccurs="0"/>
                <xsd:element ref="ns2:_dlc_DocIdPersistId" minOccurs="0"/>
                <xsd:element ref="ns3:resourcesummary" minOccurs="0"/>
                <xsd:element ref="ns3:docs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ecc05-3a68-48bf-b084-4e9cc1ccaa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40853a-2ee2-4fa7-9ffd-c020260524b4" elementFormDefault="qualified">
    <xsd:import namespace="http://schemas.microsoft.com/office/2006/documentManagement/types"/>
    <xsd:import namespace="http://schemas.microsoft.com/office/infopath/2007/PartnerControls"/>
    <xsd:element name="resourcesummary" ma:index="11" nillable="true" ma:displayName="Resource Summary" ma:internalName="resourcesummary">
      <xsd:simpleType>
        <xsd:restriction base="dms:Text">
          <xsd:maxLength value="255"/>
        </xsd:restriction>
      </xsd:simpleType>
    </xsd:element>
    <xsd:element name="docsort" ma:index="12" nillable="true" ma:displayName="Doc Sort" ma:decimals="0" ma:internalName="docsort"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53666913-9EF4-471A-BDC3-F97A9EA429B2}">
  <ds:schemaRefs>
    <ds:schemaRef ds:uri="http://schemas.microsoft.com/sharepoint/v3/contenttype/forms"/>
  </ds:schemaRefs>
</ds:datastoreItem>
</file>

<file path=customXml/itemProps2.xml><?xml version="1.0" encoding="utf-8"?>
<ds:datastoreItem xmlns:ds="http://schemas.openxmlformats.org/officeDocument/2006/customXml" ds:itemID="{C32E44BA-52AB-46CB-ADAF-05B454F6BDF3}">
  <ds:schemaRefs>
    <ds:schemaRef ds:uri="http://schemas.openxmlformats.org/officeDocument/2006/bibliography"/>
  </ds:schemaRefs>
</ds:datastoreItem>
</file>

<file path=customXml/itemProps3.xml><?xml version="1.0" encoding="utf-8"?>
<ds:datastoreItem xmlns:ds="http://schemas.openxmlformats.org/officeDocument/2006/customXml" ds:itemID="{196F7AD6-2D24-452C-BA2D-4C1DD94A6C30}">
  <ds:schemaRefs>
    <ds:schemaRef ds:uri="http://schemas.microsoft.com/office/2006/metadata/properties"/>
    <ds:schemaRef ds:uri="http://schemas.microsoft.com/office/infopath/2007/PartnerControls"/>
    <ds:schemaRef ds:uri="c6becc05-3a68-48bf-b084-4e9cc1ccaaf4"/>
    <ds:schemaRef ds:uri="d540853a-2ee2-4fa7-9ffd-c020260524b4"/>
  </ds:schemaRefs>
</ds:datastoreItem>
</file>

<file path=customXml/itemProps4.xml><?xml version="1.0" encoding="utf-8"?>
<ds:datastoreItem xmlns:ds="http://schemas.openxmlformats.org/officeDocument/2006/customXml" ds:itemID="{6B86C32B-B1DD-415B-AFAD-E42BA93E0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ecc05-3a68-48bf-b084-4e9cc1ccaaf4"/>
    <ds:schemaRef ds:uri="d540853a-2ee2-4fa7-9ffd-c02026052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C36B0C-481C-40A0-9537-C7FBC756A2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C:\Users\s2761721\Downloads\Policy statement template.dotx</Template>
  <TotalTime>67</TotalTime>
  <Pages>3</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Policy template</vt:lpstr>
    </vt:vector>
  </TitlesOfParts>
  <Company/>
  <LinksUpToDate>false</LinksUpToDate>
  <CharactersWithSpaces>3438</CharactersWithSpaces>
  <SharedDoc>false</SharedDoc>
  <HLinks>
    <vt:vector size="12" baseType="variant">
      <vt:variant>
        <vt:i4>524382</vt:i4>
      </vt:variant>
      <vt:variant>
        <vt:i4>18</vt:i4>
      </vt:variant>
      <vt:variant>
        <vt:i4>0</vt:i4>
      </vt:variant>
      <vt:variant>
        <vt:i4>5</vt:i4>
      </vt:variant>
      <vt:variant>
        <vt:lpwstr>https://policies.griffith.edu.au/pages/glossary.aspx?Letter=A</vt:lpwstr>
      </vt:variant>
      <vt:variant>
        <vt:lpwstr/>
      </vt:variant>
      <vt:variant>
        <vt:i4>1966161</vt:i4>
      </vt:variant>
      <vt:variant>
        <vt:i4>15</vt:i4>
      </vt:variant>
      <vt:variant>
        <vt:i4>0</vt:i4>
      </vt:variant>
      <vt:variant>
        <vt:i4>5</vt:i4>
      </vt:variant>
      <vt:variant>
        <vt:lpwstr>http://policies.griffith.edu.au/pdf/Approving Authorities for University Policies.pdf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Rebecca Voisey</dc:creator>
  <cp:keywords/>
  <dc:description/>
  <cp:lastModifiedBy>Brittney Johnson</cp:lastModifiedBy>
  <cp:revision>11</cp:revision>
  <cp:lastPrinted>2019-10-02T04:35:00Z</cp:lastPrinted>
  <dcterms:created xsi:type="dcterms:W3CDTF">2023-02-15T05:33:00Z</dcterms:created>
  <dcterms:modified xsi:type="dcterms:W3CDTF">2024-06-07T03:40:00Z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0x010100A4196A8637A1664D86BEE9F19E96909D</vt:lpwstr>
  </property>
  <property fmtid="{D5CDD505-2E9C-101B-9397-08002B2CF9AE}" pid="3" name="_dlc_DocIdItemGuid">
    <vt:lpwstr>f74d1c3e-3a50-4b68-9e41-f452e9996bb8</vt:lpwstr>
  </property>
  <property fmtid="{D5CDD505-2E9C-101B-9397-08002B2CF9AE}" pid="4" name="resourcetype">
    <vt:lpwstr>850</vt:lpwstr>
  </property>
  <property fmtid="{D5CDD505-2E9C-101B-9397-08002B2CF9AE}" pid="5" name="policysummary">
    <vt:lpwstr>This is the Griffith University template for policies. This template should be used in conjunction with the Policy Governance Policy and the Policy Governance Procedure.</vt:lpwstr>
  </property>
  <property fmtid="{D5CDD505-2E9C-101B-9397-08002B2CF9AE}" pid="6" name="Order">
    <vt:r8>1400</vt:r8>
  </property>
  <property fmtid="{D5CDD505-2E9C-101B-9397-08002B2CF9AE}" pid="7" name="xd_ProgID">
    <vt:lpwstr/>
  </property>
  <property fmtid="{D5CDD505-2E9C-101B-9397-08002B2CF9AE}" pid="8" name="_SharedFileIndex">
    <vt:lpwstr/>
  </property>
  <property fmtid="{D5CDD505-2E9C-101B-9397-08002B2CF9AE}" pid="9" name="_SourceUrl">
    <vt:lpwstr/>
  </property>
  <property fmtid="{D5CDD505-2E9C-101B-9397-08002B2CF9AE}" pid="10" name="TemplateUrl">
    <vt:lpwstr/>
  </property>
  <property fmtid="{D5CDD505-2E9C-101B-9397-08002B2CF9AE}" pid="11" name="e509630521274583bbfe889d810a3e9e">
    <vt:lpwstr>Public|40058628-4222-4f37-b062-f3fb9daaccf8</vt:lpwstr>
  </property>
</Properties>
</file>